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12DE0" w14:textId="77777777" w:rsidR="00C85E6D" w:rsidRDefault="00FA11BE" w:rsidP="00C85E6D">
      <w:pPr>
        <w:pStyle w:val="Rubrik1"/>
        <w:spacing w:before="0"/>
      </w:pPr>
      <w:bookmarkStart w:id="0" w:name="_Toc176171109"/>
      <w:r w:rsidRPr="00440883">
        <w:t>Allmänt</w:t>
      </w:r>
      <w:bookmarkStart w:id="1" w:name="_Toc175920200"/>
      <w:bookmarkStart w:id="2" w:name="_Toc175921128"/>
      <w:bookmarkStart w:id="3" w:name="_Toc176171115"/>
      <w:bookmarkEnd w:id="0"/>
    </w:p>
    <w:p w14:paraId="004398B8" w14:textId="61B657BE" w:rsidR="00C85E6D" w:rsidRDefault="00C85E6D" w:rsidP="000573AF">
      <w:r w:rsidRPr="000573AF">
        <w:t>För reservuppvärmning eller spetsvärmning av tappvarmvatten/värmevatten i ackumulatortank</w:t>
      </w:r>
      <w:r w:rsidR="00BC5708" w:rsidRPr="000573AF">
        <w:t xml:space="preserve"> (ej för uppvärmning av olja)</w:t>
      </w:r>
      <w:r w:rsidRPr="000573AF">
        <w:t xml:space="preserve">. </w:t>
      </w:r>
      <w:proofErr w:type="spellStart"/>
      <w:r w:rsidR="000573AF" w:rsidRPr="000573AF">
        <w:t>Elpatronen</w:t>
      </w:r>
      <w:proofErr w:type="spellEnd"/>
      <w:r w:rsidR="000573AF" w:rsidRPr="000573AF">
        <w:t xml:space="preserve"> består av en 3-polig termostat och ett 3-poligt överhettningsskydd. Kopplingsbox inklusive temperaturreglerande termostat och överhettningsskydd. Anslutningsplint och intern kabeldragning 100 mm som standard. Max </w:t>
      </w:r>
      <w:proofErr w:type="gramStart"/>
      <w:r w:rsidR="000573AF" w:rsidRPr="000573AF">
        <w:t>3-7,5</w:t>
      </w:r>
      <w:proofErr w:type="gramEnd"/>
      <w:r w:rsidR="000573AF" w:rsidRPr="000573AF">
        <w:t xml:space="preserve"> kW, 3-fas 230/400 V.</w:t>
      </w:r>
      <w:r w:rsidR="000573AF">
        <w:t xml:space="preserve"> </w:t>
      </w:r>
    </w:p>
    <w:p w14:paraId="5F2E9600" w14:textId="77777777" w:rsidR="000573AF" w:rsidRDefault="000573AF" w:rsidP="000573AF"/>
    <w:p w14:paraId="6D4088E7" w14:textId="4919DD17" w:rsidR="00414391" w:rsidRPr="00440883" w:rsidRDefault="00FA11BE" w:rsidP="00C85E6D">
      <w:pPr>
        <w:pStyle w:val="Rubrik1"/>
        <w:spacing w:before="0"/>
      </w:pPr>
      <w:r w:rsidRPr="00440883">
        <w:t>Märkning</w:t>
      </w:r>
      <w:bookmarkEnd w:id="1"/>
      <w:bookmarkEnd w:id="2"/>
      <w:bookmarkEnd w:id="3"/>
      <w:r w:rsidR="000251FF">
        <w:tab/>
      </w:r>
    </w:p>
    <w:p w14:paraId="5FD104D8" w14:textId="76F11235" w:rsidR="009C452F" w:rsidRPr="00440883" w:rsidRDefault="00C85E6D" w:rsidP="009C452F">
      <w:bookmarkStart w:id="4" w:name="_Toc176171118"/>
      <w:r w:rsidRPr="00C85E6D">
        <w:t>Märkskylt finns på kopplingsboxen och anger vilka alternativa effekter som är möjliga. Markera vilken effekt som ansluts vid montage.</w:t>
      </w:r>
      <w:r w:rsidR="009C452F">
        <w:t xml:space="preserve"> </w:t>
      </w:r>
    </w:p>
    <w:p w14:paraId="70B3C748" w14:textId="77777777" w:rsidR="004178C9" w:rsidRPr="00440883" w:rsidRDefault="00FA11BE" w:rsidP="004178C9">
      <w:pPr>
        <w:pStyle w:val="Rubrik1"/>
      </w:pPr>
      <w:r w:rsidRPr="00440883">
        <w:t>Risker vid användning</w:t>
      </w:r>
      <w:bookmarkEnd w:id="4"/>
    </w:p>
    <w:p w14:paraId="3BF0F5D0" w14:textId="3F0C86F2" w:rsidR="009C452F" w:rsidRPr="00440883" w:rsidRDefault="00C85E6D" w:rsidP="009C452F">
      <w:bookmarkStart w:id="5" w:name="_Toc176171120"/>
      <w:r w:rsidRPr="00C85E6D">
        <w:t>Innan hantering av installerad elpatron måste enheten göras helt spänningslös.</w:t>
      </w:r>
      <w:r w:rsidR="009C452F">
        <w:t xml:space="preserve"> </w:t>
      </w:r>
    </w:p>
    <w:p w14:paraId="261312B1" w14:textId="77777777" w:rsidR="004178C9" w:rsidRPr="00440883" w:rsidRDefault="00FA11BE" w:rsidP="004178C9">
      <w:pPr>
        <w:pStyle w:val="Rubrik1"/>
      </w:pPr>
      <w:r w:rsidRPr="00440883">
        <w:t>Ankomstkontroll</w:t>
      </w:r>
      <w:bookmarkEnd w:id="5"/>
    </w:p>
    <w:p w14:paraId="44C0D9E1" w14:textId="091B2573" w:rsidR="009C452F" w:rsidRPr="00440883" w:rsidRDefault="00C85E6D" w:rsidP="009C452F">
      <w:bookmarkStart w:id="6" w:name="_Toc176171126"/>
      <w:r w:rsidRPr="00C85E6D">
        <w:t xml:space="preserve">Kontrollera att </w:t>
      </w:r>
      <w:proofErr w:type="spellStart"/>
      <w:r w:rsidRPr="00C85E6D">
        <w:t>elpatronen</w:t>
      </w:r>
      <w:proofErr w:type="spellEnd"/>
      <w:r w:rsidRPr="00C85E6D">
        <w:t xml:space="preserve"> motsvarar beställningen och att den är fri från skador samt att rätt bruksanvisning är medskickad.</w:t>
      </w:r>
      <w:r w:rsidR="009C452F">
        <w:t xml:space="preserve"> </w:t>
      </w:r>
    </w:p>
    <w:bookmarkEnd w:id="6"/>
    <w:p w14:paraId="020ECA8A" w14:textId="03DF8C9B" w:rsidR="007F0935" w:rsidRDefault="000251FF" w:rsidP="007F0935">
      <w:pPr>
        <w:pStyle w:val="Rubrik1"/>
      </w:pPr>
      <w:r>
        <w:t>Montering</w:t>
      </w:r>
    </w:p>
    <w:p w14:paraId="0B90EA13" w14:textId="2387BF98" w:rsidR="00271BAA" w:rsidRDefault="007F0935" w:rsidP="00271BAA">
      <w:pPr>
        <w:pStyle w:val="Liststycke"/>
        <w:numPr>
          <w:ilvl w:val="0"/>
          <w:numId w:val="32"/>
        </w:numPr>
      </w:pPr>
      <w:r w:rsidRPr="00271BAA">
        <w:drawing>
          <wp:anchor distT="0" distB="0" distL="114300" distR="114300" simplePos="0" relativeHeight="251658240" behindDoc="1" locked="0" layoutInCell="1" allowOverlap="1" wp14:anchorId="758B9EE9" wp14:editId="3AE0ABD2">
            <wp:simplePos x="0" y="0"/>
            <wp:positionH relativeFrom="margin">
              <wp:posOffset>2476500</wp:posOffset>
            </wp:positionH>
            <wp:positionV relativeFrom="paragraph">
              <wp:posOffset>149860</wp:posOffset>
            </wp:positionV>
            <wp:extent cx="3517265" cy="2226945"/>
            <wp:effectExtent l="0" t="0" r="6985" b="1905"/>
            <wp:wrapTight wrapText="bothSides">
              <wp:wrapPolygon edited="0">
                <wp:start x="0" y="0"/>
                <wp:lineTo x="0" y="21434"/>
                <wp:lineTo x="21526" y="21434"/>
                <wp:lineTo x="21526" y="0"/>
                <wp:lineTo x="0" y="0"/>
              </wp:wrapPolygon>
            </wp:wrapTight>
            <wp:docPr id="55754300" name="Bildobjekt 1" descr="En bild som visar skiss, rita, diagram, Teknisk ritning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754300" name="Bildobjekt 1" descr="En bild som visar skiss, rita, diagram, Teknisk ritning&#10;&#10;AI-genererat innehåll kan vara felaktig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7265" cy="2226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71BAA">
        <w:t>Värmeelement</w:t>
      </w:r>
    </w:p>
    <w:p w14:paraId="5170A3BB" w14:textId="241061E1" w:rsidR="00271BAA" w:rsidRDefault="00271BAA" w:rsidP="00271BAA">
      <w:pPr>
        <w:pStyle w:val="Liststycke"/>
        <w:numPr>
          <w:ilvl w:val="0"/>
          <w:numId w:val="32"/>
        </w:numPr>
      </w:pPr>
      <w:r>
        <w:t>Distansholk</w:t>
      </w:r>
    </w:p>
    <w:p w14:paraId="69462C0D" w14:textId="3F51DE39" w:rsidR="00271BAA" w:rsidRDefault="00271BAA" w:rsidP="00271BAA">
      <w:pPr>
        <w:pStyle w:val="Liststycke"/>
        <w:numPr>
          <w:ilvl w:val="0"/>
          <w:numId w:val="32"/>
        </w:numPr>
      </w:pPr>
      <w:r>
        <w:t>Botten på kopplingsboxen</w:t>
      </w:r>
    </w:p>
    <w:p w14:paraId="4414D6E0" w14:textId="56E426A3" w:rsidR="00271BAA" w:rsidRDefault="00271BAA" w:rsidP="00271BAA">
      <w:pPr>
        <w:pStyle w:val="Liststycke"/>
        <w:numPr>
          <w:ilvl w:val="0"/>
          <w:numId w:val="32"/>
        </w:numPr>
      </w:pPr>
      <w:r>
        <w:t>Fästningsring</w:t>
      </w:r>
    </w:p>
    <w:p w14:paraId="6E841548" w14:textId="15E5729A" w:rsidR="00271BAA" w:rsidRDefault="00271BAA" w:rsidP="00271BAA">
      <w:pPr>
        <w:pStyle w:val="Liststycke"/>
        <w:numPr>
          <w:ilvl w:val="0"/>
          <w:numId w:val="32"/>
        </w:numPr>
      </w:pPr>
      <w:r>
        <w:t>Stjärnbrickor M5 (</w:t>
      </w:r>
      <w:proofErr w:type="gramStart"/>
      <w:r>
        <w:t xml:space="preserve">2 </w:t>
      </w:r>
      <w:proofErr w:type="spellStart"/>
      <w:r>
        <w:t>st</w:t>
      </w:r>
      <w:proofErr w:type="spellEnd"/>
      <w:proofErr w:type="gramEnd"/>
      <w:r>
        <w:t>)</w:t>
      </w:r>
    </w:p>
    <w:p w14:paraId="5C31570D" w14:textId="48A223D8" w:rsidR="00271BAA" w:rsidRDefault="00271BAA" w:rsidP="00271BAA">
      <w:pPr>
        <w:pStyle w:val="Liststycke"/>
        <w:numPr>
          <w:ilvl w:val="0"/>
          <w:numId w:val="32"/>
        </w:numPr>
      </w:pPr>
      <w:r>
        <w:t>Sexkantskruv M5 x 90 (</w:t>
      </w:r>
      <w:proofErr w:type="gramStart"/>
      <w:r>
        <w:t xml:space="preserve">2 </w:t>
      </w:r>
      <w:proofErr w:type="spellStart"/>
      <w:r>
        <w:t>st</w:t>
      </w:r>
      <w:proofErr w:type="spellEnd"/>
      <w:proofErr w:type="gramEnd"/>
      <w:r>
        <w:t>)</w:t>
      </w:r>
    </w:p>
    <w:p w14:paraId="5DFEABBD" w14:textId="53F3AE35" w:rsidR="00271BAA" w:rsidRDefault="00271BAA" w:rsidP="007F0935">
      <w:pPr>
        <w:pStyle w:val="Liststycke"/>
        <w:numPr>
          <w:ilvl w:val="0"/>
          <w:numId w:val="32"/>
        </w:numPr>
      </w:pPr>
      <w:r>
        <w:t>PK 16 kabelgenomföring och</w:t>
      </w:r>
      <w:r w:rsidR="007F0935">
        <w:t xml:space="preserve"> </w:t>
      </w:r>
      <w:r>
        <w:t>mutter</w:t>
      </w:r>
    </w:p>
    <w:p w14:paraId="0E0F4D9A" w14:textId="35A3E8B4" w:rsidR="00271BAA" w:rsidRDefault="00271BAA" w:rsidP="00271BAA">
      <w:pPr>
        <w:pStyle w:val="Liststycke"/>
        <w:numPr>
          <w:ilvl w:val="0"/>
          <w:numId w:val="32"/>
        </w:numPr>
      </w:pPr>
      <w:r>
        <w:t>Kopplingsboxens lock</w:t>
      </w:r>
    </w:p>
    <w:p w14:paraId="7C20BB8C" w14:textId="4EEBD8F4" w:rsidR="00271BAA" w:rsidRDefault="00271BAA" w:rsidP="00271BAA">
      <w:pPr>
        <w:pStyle w:val="Liststycke"/>
        <w:numPr>
          <w:ilvl w:val="0"/>
          <w:numId w:val="32"/>
        </w:numPr>
      </w:pPr>
      <w:r>
        <w:t>Plastskruvar för lock (</w:t>
      </w:r>
      <w:proofErr w:type="gramStart"/>
      <w:r>
        <w:t xml:space="preserve">4 </w:t>
      </w:r>
      <w:proofErr w:type="spellStart"/>
      <w:r>
        <w:t>st</w:t>
      </w:r>
      <w:proofErr w:type="spellEnd"/>
      <w:proofErr w:type="gramEnd"/>
      <w:r>
        <w:t>)</w:t>
      </w:r>
    </w:p>
    <w:p w14:paraId="0EC7E951" w14:textId="361CE5C0" w:rsidR="00271BAA" w:rsidRDefault="00271BAA" w:rsidP="00271BAA">
      <w:pPr>
        <w:pStyle w:val="Liststycke"/>
        <w:numPr>
          <w:ilvl w:val="0"/>
          <w:numId w:val="32"/>
        </w:numPr>
      </w:pPr>
      <w:r>
        <w:t>Huvudströmbrytare</w:t>
      </w:r>
    </w:p>
    <w:p w14:paraId="2BCBE067" w14:textId="772428EA" w:rsidR="00271BAA" w:rsidRDefault="00271BAA" w:rsidP="007F0935">
      <w:pPr>
        <w:pStyle w:val="Liststycke"/>
        <w:numPr>
          <w:ilvl w:val="0"/>
          <w:numId w:val="32"/>
        </w:numPr>
      </w:pPr>
      <w:r>
        <w:t>Temperaturreglering 30–95 °C,</w:t>
      </w:r>
      <w:r w:rsidR="007F0935">
        <w:t xml:space="preserve"> </w:t>
      </w:r>
      <w:r>
        <w:t>temperaturbegränsare vid 110 °C</w:t>
      </w:r>
    </w:p>
    <w:p w14:paraId="68A144E5" w14:textId="77777777" w:rsidR="007F0935" w:rsidRDefault="00271BAA" w:rsidP="007F0935">
      <w:pPr>
        <w:pStyle w:val="Liststycke"/>
        <w:numPr>
          <w:ilvl w:val="0"/>
          <w:numId w:val="32"/>
        </w:numPr>
      </w:pPr>
      <w:r>
        <w:t>Indikatorlampa</w:t>
      </w:r>
    </w:p>
    <w:p w14:paraId="53AB3474" w14:textId="54968954" w:rsidR="00C85E6D" w:rsidRDefault="00271BAA" w:rsidP="007F0935">
      <w:pPr>
        <w:pStyle w:val="Liststycke"/>
        <w:numPr>
          <w:ilvl w:val="0"/>
          <w:numId w:val="32"/>
        </w:numPr>
      </w:pPr>
      <w:r>
        <w:t>Cellgummitätning / isolering</w:t>
      </w:r>
    </w:p>
    <w:p w14:paraId="7F17FBAC" w14:textId="49BCEAFE" w:rsidR="00BC5708" w:rsidRDefault="00BC5708" w:rsidP="00BC5708">
      <w:r>
        <w:t xml:space="preserve">OBS! </w:t>
      </w:r>
      <w:r>
        <w:t>Elanslutningar får endast utföras av en behörig elektriker, och anslutningarna ska göras enligt gällande föreskrifter.</w:t>
      </w:r>
      <w:r>
        <w:t xml:space="preserve"> </w:t>
      </w:r>
    </w:p>
    <w:p w14:paraId="703E30AA" w14:textId="60A39856" w:rsidR="007F0935" w:rsidRDefault="005C4DD7" w:rsidP="007F0935">
      <w:pPr>
        <w:jc w:val="center"/>
      </w:pPr>
      <w:r>
        <w:lastRenderedPageBreak/>
        <w:t>(</w:t>
      </w:r>
      <w:proofErr w:type="gramStart"/>
      <w:r>
        <w:t>1-4</w:t>
      </w:r>
      <w:proofErr w:type="gramEnd"/>
      <w:r>
        <w:t>)</w:t>
      </w:r>
      <w:r w:rsidR="007F0935" w:rsidRPr="007F0935">
        <w:drawing>
          <wp:inline distT="0" distB="0" distL="0" distR="0" wp14:anchorId="1699A3F3" wp14:editId="27B56283">
            <wp:extent cx="1485900" cy="1858669"/>
            <wp:effectExtent l="0" t="0" r="0" b="8255"/>
            <wp:docPr id="684638179" name="Bildobjekt 1" descr="En bild som visar tändare, design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638179" name="Bildobjekt 1" descr="En bild som visar tändare, design&#10;&#10;AI-genererat innehåll kan vara felaktig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493649" cy="1868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39B11" w14:textId="3E4B564B" w:rsidR="007F0935" w:rsidRDefault="007F0935" w:rsidP="007F0935">
      <w:pPr>
        <w:pStyle w:val="Liststycke"/>
        <w:numPr>
          <w:ilvl w:val="0"/>
          <w:numId w:val="33"/>
        </w:numPr>
      </w:pPr>
      <w:r>
        <w:t>Säkra att det finns tillräckligt med utrymme för</w:t>
      </w:r>
      <w:r>
        <w:t xml:space="preserve"> </w:t>
      </w:r>
      <w:r>
        <w:t>elementet. Elementet ska alltid installeras i horisontellt</w:t>
      </w:r>
      <w:r>
        <w:t xml:space="preserve"> </w:t>
      </w:r>
      <w:r>
        <w:t>läge.</w:t>
      </w:r>
    </w:p>
    <w:p w14:paraId="7FC6F241" w14:textId="77777777" w:rsidR="007F0935" w:rsidRDefault="007F0935" w:rsidP="007F0935">
      <w:pPr>
        <w:pStyle w:val="Liststycke"/>
        <w:numPr>
          <w:ilvl w:val="0"/>
          <w:numId w:val="33"/>
        </w:numPr>
      </w:pPr>
      <w:r>
        <w:t xml:space="preserve">Täta elementet med hampa och </w:t>
      </w:r>
      <w:proofErr w:type="spellStart"/>
      <w:r>
        <w:t>tätningslim.</w:t>
      </w:r>
      <w:proofErr w:type="spellEnd"/>
    </w:p>
    <w:p w14:paraId="4D31587F" w14:textId="77777777" w:rsidR="007F0935" w:rsidRDefault="007F0935" w:rsidP="007F0935">
      <w:pPr>
        <w:pStyle w:val="Liststycke"/>
        <w:numPr>
          <w:ilvl w:val="0"/>
          <w:numId w:val="33"/>
        </w:numPr>
      </w:pPr>
      <w:r>
        <w:t>Skruva fast elementet på plats i ackumulatortanken.</w:t>
      </w:r>
    </w:p>
    <w:p w14:paraId="5C1D0F7D" w14:textId="0CEC212A" w:rsidR="007F0935" w:rsidRDefault="007F0935" w:rsidP="007F0935">
      <w:pPr>
        <w:pStyle w:val="Liststycke"/>
        <w:numPr>
          <w:ilvl w:val="0"/>
          <w:numId w:val="33"/>
        </w:numPr>
      </w:pPr>
      <w:r>
        <w:t xml:space="preserve">För igen de lösa ledarnas ändar (3 fasledare och </w:t>
      </w:r>
      <w:r>
        <w:t xml:space="preserve">1 </w:t>
      </w:r>
      <w:r>
        <w:t>nolleder), fästningsringen (del 4), botten på</w:t>
      </w:r>
      <w:r>
        <w:t xml:space="preserve"> </w:t>
      </w:r>
      <w:r>
        <w:t>kopplingsboxen (del 3) och det galvaniserade</w:t>
      </w:r>
      <w:r>
        <w:t xml:space="preserve"> </w:t>
      </w:r>
      <w:r>
        <w:t>förhöjningsröret (del 2)</w:t>
      </w:r>
      <w:r>
        <w:br/>
      </w:r>
    </w:p>
    <w:p w14:paraId="5C078726" w14:textId="2EC8CA72" w:rsidR="007F0935" w:rsidRDefault="005C4DD7" w:rsidP="007F0935">
      <w:pPr>
        <w:pStyle w:val="Liststycke"/>
        <w:jc w:val="center"/>
      </w:pPr>
      <w:r>
        <w:t>(5)</w:t>
      </w:r>
      <w:r w:rsidR="007F0935" w:rsidRPr="007F0935">
        <w:drawing>
          <wp:inline distT="0" distB="0" distL="0" distR="0" wp14:anchorId="5E8AB0CF" wp14:editId="57F95925">
            <wp:extent cx="1816100" cy="2089610"/>
            <wp:effectExtent l="0" t="0" r="0" b="6350"/>
            <wp:docPr id="277665133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665133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26090" cy="2101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323E9" w14:textId="1652AA12" w:rsidR="007F0935" w:rsidRDefault="007F0935" w:rsidP="007F0935">
      <w:pPr>
        <w:pStyle w:val="Liststycke"/>
        <w:numPr>
          <w:ilvl w:val="0"/>
          <w:numId w:val="33"/>
        </w:numPr>
      </w:pPr>
      <w:r>
        <w:t xml:space="preserve">Anslut ledningarna så att </w:t>
      </w:r>
      <w:proofErr w:type="spellStart"/>
      <w:r>
        <w:t>nollederna</w:t>
      </w:r>
      <w:proofErr w:type="spellEnd"/>
      <w:r>
        <w:t xml:space="preserve"> fästs vid</w:t>
      </w:r>
      <w:r>
        <w:t xml:space="preserve"> </w:t>
      </w:r>
      <w:r>
        <w:t>kopparplattan och de tre fasledarna vid varje enskilt</w:t>
      </w:r>
      <w:r>
        <w:t xml:space="preserve"> </w:t>
      </w:r>
      <w:r>
        <w:t>värmeelements ände. Efter att ha dragit åt, vik</w:t>
      </w:r>
      <w:r>
        <w:t xml:space="preserve"> </w:t>
      </w:r>
      <w:r>
        <w:t>ledningarna uppåt (se bild). Detta minskar risken för en</w:t>
      </w:r>
      <w:r>
        <w:t xml:space="preserve"> </w:t>
      </w:r>
      <w:r>
        <w:t>eventuell kortslutning.</w:t>
      </w:r>
      <w:r>
        <w:br/>
      </w:r>
    </w:p>
    <w:p w14:paraId="408C6388" w14:textId="7B51F862" w:rsidR="007F0935" w:rsidRDefault="005C4DD7" w:rsidP="007F0935">
      <w:pPr>
        <w:pStyle w:val="Liststycke"/>
        <w:jc w:val="center"/>
      </w:pPr>
      <w:r>
        <w:t>(6)</w:t>
      </w:r>
      <w:r w:rsidR="007F0935" w:rsidRPr="007F0935">
        <w:drawing>
          <wp:inline distT="0" distB="0" distL="0" distR="0" wp14:anchorId="5B00F7A0" wp14:editId="4F28A358">
            <wp:extent cx="2114550" cy="2026198"/>
            <wp:effectExtent l="0" t="0" r="0" b="0"/>
            <wp:docPr id="1322882547" name="Bildobjekt 1" descr="En bild som visar elektronik, kabel, Elkabel, design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2882547" name="Bildobjekt 1" descr="En bild som visar elektronik, kabel, Elkabel, design&#10;&#10;AI-genererat innehåll kan vara felaktig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24553" cy="2035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3B3BB8" w14:textId="77777777" w:rsidR="007F0935" w:rsidRDefault="007F0935" w:rsidP="007F0935">
      <w:pPr>
        <w:pStyle w:val="Liststycke"/>
        <w:numPr>
          <w:ilvl w:val="0"/>
          <w:numId w:val="33"/>
        </w:numPr>
      </w:pPr>
      <w:r>
        <w:lastRenderedPageBreak/>
        <w:t>Placera förhöjningsröret, botten på kopplingsboxen</w:t>
      </w:r>
      <w:r>
        <w:t xml:space="preserve"> </w:t>
      </w:r>
      <w:r>
        <w:t>och fästningsplattan på plats och dra åt M5 x 90</w:t>
      </w:r>
      <w:r>
        <w:t xml:space="preserve"> </w:t>
      </w:r>
      <w:r>
        <w:t>sexkantskruvar och stjärnbrickor på båda sidor. Under</w:t>
      </w:r>
      <w:r>
        <w:t xml:space="preserve"> </w:t>
      </w:r>
      <w:r>
        <w:t>en av sexkantskruvarna ska skyddsjorden fästas.</w:t>
      </w:r>
      <w:r>
        <w:t xml:space="preserve"> </w:t>
      </w:r>
      <w:r>
        <w:t xml:space="preserve">Fäst skyddsjorden helst på den sida av elementet där det finns ett upphöjt ” </w:t>
      </w:r>
      <w:r w:rsidRPr="007F0935">
        <w:drawing>
          <wp:inline distT="0" distB="0" distL="0" distR="0" wp14:anchorId="4F220A58" wp14:editId="1C5F2688">
            <wp:extent cx="152400" cy="152400"/>
            <wp:effectExtent l="0" t="0" r="0" b="0"/>
            <wp:docPr id="596380357" name="Bildobjekt 1" descr="En bild som visar symbol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380357" name="Bildobjekt 1" descr="En bild som visar symbol&#10;&#10;AI-genererat innehåll kan vara felaktig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418" cy="152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”-märke.</w:t>
      </w:r>
    </w:p>
    <w:p w14:paraId="3F83B766" w14:textId="7B80AE09" w:rsidR="007F0935" w:rsidRDefault="005C4DD7" w:rsidP="007F0935">
      <w:pPr>
        <w:pStyle w:val="Liststycke"/>
        <w:jc w:val="center"/>
      </w:pPr>
      <w:r>
        <w:t>(7)</w:t>
      </w:r>
      <w:r w:rsidR="007F0935" w:rsidRPr="007F0935">
        <w:drawing>
          <wp:inline distT="0" distB="0" distL="0" distR="0" wp14:anchorId="50BB28A9" wp14:editId="18642052">
            <wp:extent cx="2705100" cy="1860404"/>
            <wp:effectExtent l="0" t="0" r="0" b="6985"/>
            <wp:docPr id="650965122" name="Bildobjekt 1" descr="En bild som visar kabel, elektronik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965122" name="Bildobjekt 1" descr="En bild som visar kabel, elektronik&#10;&#10;AI-genererat innehåll kan vara felaktig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715653" cy="1867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5B0AA" w14:textId="1DB18D3A" w:rsidR="00C85E6D" w:rsidRPr="007F0935" w:rsidRDefault="007F0935" w:rsidP="007F0935">
      <w:pPr>
        <w:pStyle w:val="Liststycke"/>
        <w:numPr>
          <w:ilvl w:val="0"/>
          <w:numId w:val="33"/>
        </w:numPr>
      </w:pPr>
      <w:r>
        <w:t>När sexkantskruvarna har dragits åt, placera</w:t>
      </w:r>
      <w:r>
        <w:t xml:space="preserve"> </w:t>
      </w:r>
      <w:r>
        <w:t>kapillärgivarna på plats. Lös upp kapillärspiralen så</w:t>
      </w:r>
      <w:r>
        <w:t xml:space="preserve"> </w:t>
      </w:r>
      <w:r>
        <w:t>mycket att du kan föra kapillärelementen i givarna hela</w:t>
      </w:r>
      <w:r>
        <w:t xml:space="preserve"> </w:t>
      </w:r>
      <w:r>
        <w:t>vägen ner till botten i givarröret. Obs! Kapillärgivarna</w:t>
      </w:r>
      <w:r>
        <w:t xml:space="preserve"> </w:t>
      </w:r>
      <w:r>
        <w:t>måste hanteras varsamt.</w:t>
      </w:r>
      <w:r>
        <w:t xml:space="preserve"> </w:t>
      </w:r>
      <w:r w:rsidRPr="007F0935">
        <w:rPr>
          <w:b/>
          <w:bCs/>
        </w:rPr>
        <w:t>Därefter för du termostatens givare in i</w:t>
      </w:r>
      <w:r w:rsidRPr="007F0935">
        <w:rPr>
          <w:b/>
          <w:bCs/>
        </w:rPr>
        <w:t xml:space="preserve"> </w:t>
      </w:r>
      <w:proofErr w:type="spellStart"/>
      <w:r w:rsidRPr="007F0935">
        <w:rPr>
          <w:b/>
          <w:bCs/>
        </w:rPr>
        <w:t>skyddsfacket</w:t>
      </w:r>
      <w:proofErr w:type="spellEnd"/>
      <w:r w:rsidRPr="007F0935">
        <w:rPr>
          <w:b/>
          <w:bCs/>
        </w:rPr>
        <w:t xml:space="preserve"> i mitten av elementet så att den längre givaren (termostatens givare) går i först, och sedan den andra, alltså begränsningstermostatens givare. Se till att givarna är inskjutna så långt som möjligt. Var försiktig så att du inte böjer termostatens kapillärgivare i en skarp vinke</w:t>
      </w:r>
      <w:r w:rsidRPr="007F0935">
        <w:rPr>
          <w:b/>
          <w:bCs/>
        </w:rPr>
        <w:t xml:space="preserve">l. </w:t>
      </w:r>
    </w:p>
    <w:p w14:paraId="2FFF302E" w14:textId="18942B4E" w:rsidR="005C4DD7" w:rsidRDefault="005C4DD7" w:rsidP="005C4DD7">
      <w:pPr>
        <w:jc w:val="center"/>
      </w:pPr>
      <w:r>
        <w:t>(8)</w:t>
      </w:r>
      <w:r w:rsidRPr="005C4DD7">
        <w:drawing>
          <wp:inline distT="0" distB="0" distL="0" distR="0" wp14:anchorId="17A3E77F" wp14:editId="1446522D">
            <wp:extent cx="2609850" cy="1997998"/>
            <wp:effectExtent l="0" t="0" r="0" b="2540"/>
            <wp:docPr id="318065573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065573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22867" cy="2007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074A9A" w14:textId="02AB6AE1" w:rsidR="007F0935" w:rsidRDefault="007F0935" w:rsidP="007F0935">
      <w:pPr>
        <w:pStyle w:val="Liststycke"/>
        <w:numPr>
          <w:ilvl w:val="0"/>
          <w:numId w:val="33"/>
        </w:numPr>
      </w:pPr>
      <w:r>
        <w:t>När givarna är på plats, trä givarna och ledningarna</w:t>
      </w:r>
      <w:r>
        <w:t xml:space="preserve"> </w:t>
      </w:r>
      <w:r>
        <w:t>genom springan i den runda cellgummibiten (ca 25 mm</w:t>
      </w:r>
      <w:r>
        <w:t xml:space="preserve"> </w:t>
      </w:r>
      <w:r>
        <w:t>tjock) och placera cellgummibitens isolering i</w:t>
      </w:r>
      <w:r>
        <w:t xml:space="preserve"> </w:t>
      </w:r>
      <w:r>
        <w:t>förhöjningsröret. Var försiktig så att du inte skjuter</w:t>
      </w:r>
      <w:r>
        <w:t xml:space="preserve"> </w:t>
      </w:r>
      <w:r>
        <w:t>cellgummit för långt in.</w:t>
      </w:r>
      <w:r>
        <w:t xml:space="preserve"> </w:t>
      </w:r>
      <w:r>
        <w:t>Efter att termostatens givare har monterats, placera holk</w:t>
      </w:r>
      <w:r>
        <w:t>tätningen på plats och för matarkabeln från lämpligt håll</w:t>
      </w:r>
      <w:r>
        <w:t xml:space="preserve"> </w:t>
      </w:r>
      <w:r>
        <w:t>till skruvplinten. Utför de nödvändiga elanslutningarna</w:t>
      </w:r>
      <w:r>
        <w:t xml:space="preserve"> </w:t>
      </w:r>
      <w:r>
        <w:t>enligt el-schemat (på nästa sida).</w:t>
      </w:r>
    </w:p>
    <w:p w14:paraId="052FF7A3" w14:textId="417F9EF8" w:rsidR="005C4DD7" w:rsidRDefault="005C4DD7" w:rsidP="005C4DD7">
      <w:pPr>
        <w:pStyle w:val="Liststycke"/>
        <w:jc w:val="center"/>
      </w:pPr>
      <w:r>
        <w:t>(9)</w:t>
      </w:r>
      <w:r w:rsidRPr="005C4DD7">
        <w:drawing>
          <wp:inline distT="0" distB="0" distL="0" distR="0" wp14:anchorId="1BCF1F67" wp14:editId="5AC4275F">
            <wp:extent cx="3028950" cy="1076960"/>
            <wp:effectExtent l="0" t="0" r="0" b="8890"/>
            <wp:docPr id="1616460775" name="Bildobjekt 1" descr="En bild som visar verktyg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6460775" name="Bildobjekt 1" descr="En bild som visar verktyg&#10;&#10;AI-genererat innehåll kan vara felaktig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049577" cy="1084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45C30B" w14:textId="7C726C0E" w:rsidR="005C4DD7" w:rsidRDefault="005C4DD7" w:rsidP="005C4DD7">
      <w:pPr>
        <w:pStyle w:val="Liststycke"/>
        <w:numPr>
          <w:ilvl w:val="0"/>
          <w:numId w:val="33"/>
        </w:numPr>
      </w:pPr>
      <w:r>
        <w:t>Dra slutligen åt skruvarna (</w:t>
      </w:r>
      <w:proofErr w:type="gramStart"/>
      <w:r>
        <w:t xml:space="preserve">4 </w:t>
      </w:r>
      <w:proofErr w:type="spellStart"/>
      <w:r>
        <w:t>st</w:t>
      </w:r>
      <w:proofErr w:type="spellEnd"/>
      <w:proofErr w:type="gramEnd"/>
      <w:r>
        <w:t>) som håller</w:t>
      </w:r>
      <w:r>
        <w:t xml:space="preserve"> </w:t>
      </w:r>
      <w:r>
        <w:t>locket på plats</w:t>
      </w:r>
      <w:r>
        <w:t xml:space="preserve">. </w:t>
      </w:r>
    </w:p>
    <w:p w14:paraId="4CA84494" w14:textId="3623D8C1" w:rsidR="005C4DD7" w:rsidRDefault="005C4DD7" w:rsidP="005C4DD7">
      <w:pPr>
        <w:pStyle w:val="Liststycke"/>
        <w:jc w:val="center"/>
      </w:pPr>
      <w:r>
        <w:lastRenderedPageBreak/>
        <w:t>(10)</w:t>
      </w:r>
      <w:r w:rsidRPr="005C4DD7">
        <w:drawing>
          <wp:inline distT="0" distB="0" distL="0" distR="0" wp14:anchorId="1AA2DB57" wp14:editId="4EBC0078">
            <wp:extent cx="2750786" cy="1181100"/>
            <wp:effectExtent l="0" t="0" r="0" b="0"/>
            <wp:docPr id="784467747" name="Bildobjekt 1" descr="En bild som visar rör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467747" name="Bildobjekt 1" descr="En bild som visar rör&#10;&#10;AI-genererat innehåll kan vara felaktig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60493" cy="1185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4E164" w14:textId="183F2D65" w:rsidR="005C4DD7" w:rsidRPr="00440883" w:rsidRDefault="005C4DD7" w:rsidP="005C4DD7">
      <w:pPr>
        <w:pStyle w:val="Liststycke"/>
        <w:numPr>
          <w:ilvl w:val="0"/>
          <w:numId w:val="33"/>
        </w:numPr>
      </w:pPr>
      <w:r>
        <w:t xml:space="preserve">Färdigmonterad. </w:t>
      </w:r>
    </w:p>
    <w:p w14:paraId="19B071A3" w14:textId="77777777" w:rsidR="000251FF" w:rsidRPr="00440883" w:rsidRDefault="000251FF" w:rsidP="000251FF">
      <w:pPr>
        <w:pStyle w:val="Rubrik1"/>
      </w:pPr>
      <w:r>
        <w:t>Idrifttagning</w:t>
      </w:r>
    </w:p>
    <w:p w14:paraId="3BBDC9EB" w14:textId="7122DB2A" w:rsidR="000251FF" w:rsidRPr="009C452F" w:rsidRDefault="00C85E6D" w:rsidP="00BC5708">
      <w:proofErr w:type="spellStart"/>
      <w:r w:rsidRPr="00C85E6D">
        <w:t>Elpatronen</w:t>
      </w:r>
      <w:proofErr w:type="spellEnd"/>
      <w:r w:rsidRPr="00C85E6D">
        <w:t xml:space="preserve"> skall vara helt täckt av fluid innan ström kopplas på.</w:t>
      </w:r>
      <w:r w:rsidR="009C452F">
        <w:t xml:space="preserve"> </w:t>
      </w:r>
    </w:p>
    <w:p w14:paraId="50C8CD4C" w14:textId="77777777" w:rsidR="00BC5708" w:rsidRDefault="00271BAA" w:rsidP="00271BAA">
      <w:r>
        <w:t>AT 8526ELA</w:t>
      </w:r>
      <w:r w:rsidRPr="00271BAA">
        <w:t xml:space="preserve"> är förse</w:t>
      </w:r>
      <w:r>
        <w:t>dd</w:t>
      </w:r>
      <w:r w:rsidRPr="00271BAA">
        <w:t xml:space="preserve"> med en huvudströmbrytare med</w:t>
      </w:r>
      <w:r>
        <w:t xml:space="preserve"> </w:t>
      </w:r>
      <w:r w:rsidRPr="00271BAA">
        <w:t>lägena 0 och 1. I läge 0 är strömmen bruten. I läge 1 är</w:t>
      </w:r>
      <w:r>
        <w:t xml:space="preserve"> </w:t>
      </w:r>
      <w:r w:rsidRPr="00271BAA">
        <w:t>hela elementets märk</w:t>
      </w:r>
      <w:r>
        <w:t>-</w:t>
      </w:r>
      <w:r w:rsidRPr="00271BAA">
        <w:t>effekt i drift.</w:t>
      </w:r>
      <w:r>
        <w:t xml:space="preserve"> </w:t>
      </w:r>
    </w:p>
    <w:p w14:paraId="19F33866" w14:textId="5D062BBD" w:rsidR="00271BAA" w:rsidRDefault="00271BAA" w:rsidP="00271BAA">
      <w:r w:rsidRPr="00271BAA">
        <w:t>Om elementet inte blir varmt ska säkringarna</w:t>
      </w:r>
      <w:r>
        <w:t xml:space="preserve"> </w:t>
      </w:r>
      <w:r w:rsidRPr="00271BAA">
        <w:t>kontrolleras. Temperaturbegränsaren kan också ha löst ut; i så fall låter man systemet svalna till ca 60 °C och återställer värmeelementet genom att trycka kraftigt på knappen för begränsningstermostaten. Orsaken till att temperaturbegränsaren löst ut kan vara för hög</w:t>
      </w:r>
      <w:r>
        <w:t xml:space="preserve"> </w:t>
      </w:r>
      <w:r w:rsidRPr="00271BAA">
        <w:t>temperatur i systemet eller för lite vatten, vilket bör åtgärdas.</w:t>
      </w:r>
      <w:r>
        <w:t xml:space="preserve"> </w:t>
      </w:r>
      <w:r w:rsidRPr="00271BAA">
        <w:t>Om de elektriska delarna är skadade ska de bytas ut med nya originaldelar. Byte får endast utföras av godkänd elinstallatör.</w:t>
      </w:r>
      <w:r>
        <w:t xml:space="preserve"> </w:t>
      </w:r>
    </w:p>
    <w:p w14:paraId="0842E683" w14:textId="1F45891B" w:rsidR="00271BAA" w:rsidRDefault="00271BAA" w:rsidP="00271BAA">
      <w:pPr>
        <w:jc w:val="center"/>
      </w:pPr>
      <w:r w:rsidRPr="00271BAA">
        <w:drawing>
          <wp:inline distT="0" distB="0" distL="0" distR="0" wp14:anchorId="49A9A135" wp14:editId="6FD5067C">
            <wp:extent cx="3920181" cy="2686050"/>
            <wp:effectExtent l="0" t="0" r="4445" b="0"/>
            <wp:docPr id="285573695" name="Bildobjekt 1" descr="En bild som visar skiss, rita, diagram, Teknisk ritning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573695" name="Bildobjekt 1" descr="En bild som visar skiss, rita, diagram, Teknisk ritning&#10;&#10;AI-genererat innehåll kan vara felaktig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943202" cy="2701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CF0A1" w14:textId="19685045" w:rsidR="00271BAA" w:rsidRDefault="00271BAA" w:rsidP="00271BAA">
      <w:r>
        <w:t>För att förhindra ljudproblem ska värmeslingorna böjas försiktigt bort från varandra enligt bilden ovan.</w:t>
      </w:r>
    </w:p>
    <w:p w14:paraId="5D9FDD55" w14:textId="1A6CEFFE" w:rsidR="00BC5708" w:rsidRDefault="00BC5708" w:rsidP="009B2456">
      <w:pPr>
        <w:jc w:val="center"/>
      </w:pPr>
      <w:r w:rsidRPr="00BC5708">
        <w:lastRenderedPageBreak/>
        <w:drawing>
          <wp:inline distT="0" distB="0" distL="0" distR="0" wp14:anchorId="603FA6A2" wp14:editId="0E97B0E3">
            <wp:extent cx="4286250" cy="5369211"/>
            <wp:effectExtent l="0" t="0" r="0" b="3175"/>
            <wp:docPr id="2011682475" name="Bildobjekt 1" descr="En bild som visar text, diagram, Plan, Teknisk ritning&#10;&#10;AI-genererat innehåll kan vara felaktig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1682475" name="Bildobjekt 1" descr="En bild som visar text, diagram, Plan, Teknisk ritning&#10;&#10;AI-genererat innehåll kan vara felaktigt.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297214" cy="538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DE054C" w14:textId="224A5D8A" w:rsidR="000251FF" w:rsidRPr="00440883" w:rsidRDefault="000251FF" w:rsidP="00271BAA">
      <w:pPr>
        <w:pStyle w:val="Rubrik1"/>
      </w:pPr>
      <w:r>
        <w:t>Funktionskontroll och åtgärder</w:t>
      </w:r>
    </w:p>
    <w:p w14:paraId="2257D0F6" w14:textId="5B3B933A" w:rsidR="00797BE1" w:rsidRPr="00797BE1" w:rsidRDefault="00C85E6D" w:rsidP="00B22F4D">
      <w:r w:rsidRPr="00C85E6D">
        <w:t>Om värmaren inte fungerar: Tryck först på återställningsknappen på överhettningsskyddet för att kontrollera att detta inte lösts ut.</w:t>
      </w:r>
      <w:r w:rsidR="009C452F">
        <w:t xml:space="preserve"> </w:t>
      </w:r>
    </w:p>
    <w:p w14:paraId="1DF82B1C" w14:textId="77777777" w:rsidR="000251FF" w:rsidRPr="00271BAA" w:rsidRDefault="000251FF" w:rsidP="000251FF">
      <w:pPr>
        <w:pStyle w:val="Rubrik1"/>
      </w:pPr>
      <w:r w:rsidRPr="00271BAA">
        <w:t>FAQ/</w:t>
      </w:r>
      <w:proofErr w:type="spellStart"/>
      <w:r w:rsidRPr="00271BAA">
        <w:t>Troubleshooting</w:t>
      </w:r>
      <w:proofErr w:type="spellEnd"/>
    </w:p>
    <w:p w14:paraId="59439D39" w14:textId="780C2A11" w:rsidR="00B22F4D" w:rsidRPr="00B22F4D" w:rsidRDefault="00B22F4D" w:rsidP="00B22F4D">
      <w:r w:rsidRPr="00B22F4D">
        <w:t xml:space="preserve">Vid problem med </w:t>
      </w:r>
      <w:r>
        <w:t>en elpatron</w:t>
      </w:r>
      <w:r w:rsidRPr="00B22F4D">
        <w:t>, undersök</w:t>
      </w:r>
      <w:r>
        <w:t xml:space="preserve"> följande potentiella orsaker: </w:t>
      </w:r>
    </w:p>
    <w:p w14:paraId="344FA857" w14:textId="6905C90D" w:rsidR="00B22F4D" w:rsidRPr="00B22F4D" w:rsidRDefault="00B22F4D" w:rsidP="00B22F4D">
      <w:pPr>
        <w:numPr>
          <w:ilvl w:val="0"/>
          <w:numId w:val="31"/>
        </w:numPr>
      </w:pPr>
      <w:r>
        <w:t xml:space="preserve">Har ström kopplats på innan </w:t>
      </w:r>
      <w:proofErr w:type="spellStart"/>
      <w:r>
        <w:t>elpatronen</w:t>
      </w:r>
      <w:proofErr w:type="spellEnd"/>
      <w:r>
        <w:t xml:space="preserve"> helt täckts av fluid (</w:t>
      </w:r>
      <w:proofErr w:type="spellStart"/>
      <w:r>
        <w:t>t</w:t>
      </w:r>
      <w:r w:rsidRPr="00B22F4D">
        <w:t>orrgång</w:t>
      </w:r>
      <w:proofErr w:type="spellEnd"/>
      <w:r>
        <w:t xml:space="preserve">)? </w:t>
      </w:r>
    </w:p>
    <w:p w14:paraId="6EF9D8DC" w14:textId="470AD293" w:rsidR="00B22F4D" w:rsidRPr="00B22F4D" w:rsidRDefault="00B22F4D" w:rsidP="00B22F4D">
      <w:pPr>
        <w:numPr>
          <w:ilvl w:val="0"/>
          <w:numId w:val="31"/>
        </w:numPr>
      </w:pPr>
      <w:r>
        <w:t xml:space="preserve">Har </w:t>
      </w:r>
      <w:proofErr w:type="spellStart"/>
      <w:r>
        <w:t>elpatronen</w:t>
      </w:r>
      <w:proofErr w:type="spellEnd"/>
      <w:r>
        <w:t xml:space="preserve"> k</w:t>
      </w:r>
      <w:r w:rsidRPr="00B22F4D">
        <w:t xml:space="preserve">alkavlagringar / beläggning av annat </w:t>
      </w:r>
      <w:r>
        <w:t>från</w:t>
      </w:r>
      <w:r w:rsidRPr="00B22F4D">
        <w:t xml:space="preserve"> </w:t>
      </w:r>
      <w:proofErr w:type="spellStart"/>
      <w:r w:rsidRPr="00B22F4D">
        <w:t>mediat</w:t>
      </w:r>
      <w:proofErr w:type="spellEnd"/>
      <w:r>
        <w:t xml:space="preserve">? </w:t>
      </w:r>
    </w:p>
    <w:p w14:paraId="3B8D8B99" w14:textId="1E77A0B4" w:rsidR="00C502FF" w:rsidRDefault="00B22F4D" w:rsidP="007E3D4B">
      <w:pPr>
        <w:numPr>
          <w:ilvl w:val="0"/>
          <w:numId w:val="31"/>
        </w:numPr>
      </w:pPr>
      <w:r>
        <w:t xml:space="preserve">Kan </w:t>
      </w:r>
      <w:proofErr w:type="spellStart"/>
      <w:r>
        <w:t>elpatronen</w:t>
      </w:r>
      <w:proofErr w:type="spellEnd"/>
      <w:r>
        <w:t xml:space="preserve"> utsatts för en s</w:t>
      </w:r>
      <w:r w:rsidRPr="00B22F4D">
        <w:t>pännings-</w:t>
      </w:r>
      <w:proofErr w:type="spellStart"/>
      <w:r w:rsidRPr="00B22F4D">
        <w:t>peak</w:t>
      </w:r>
      <w:proofErr w:type="spellEnd"/>
      <w:r>
        <w:t xml:space="preserve">? </w:t>
      </w:r>
    </w:p>
    <w:sectPr w:rsidR="00C502FF" w:rsidSect="00FA11BE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B7A4B" w14:textId="77777777" w:rsidR="0051328C" w:rsidRPr="00440883" w:rsidRDefault="0051328C" w:rsidP="002B3B4D">
      <w:pPr>
        <w:spacing w:after="0" w:line="240" w:lineRule="auto"/>
      </w:pPr>
      <w:r w:rsidRPr="00440883">
        <w:separator/>
      </w:r>
    </w:p>
  </w:endnote>
  <w:endnote w:type="continuationSeparator" w:id="0">
    <w:p w14:paraId="2F28755C" w14:textId="77777777" w:rsidR="0051328C" w:rsidRPr="00440883" w:rsidRDefault="0051328C" w:rsidP="002B3B4D">
      <w:pPr>
        <w:spacing w:after="0" w:line="240" w:lineRule="auto"/>
      </w:pPr>
      <w:r w:rsidRPr="00440883">
        <w:continuationSeparator/>
      </w:r>
    </w:p>
  </w:endnote>
  <w:endnote w:type="continuationNotice" w:id="1">
    <w:p w14:paraId="18AAA98C" w14:textId="77777777" w:rsidR="0051328C" w:rsidRPr="00440883" w:rsidRDefault="0051328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3E3D2" w14:textId="77777777" w:rsidR="000251FF" w:rsidRPr="00440883" w:rsidRDefault="00797BE1" w:rsidP="000251FF">
    <w:pPr>
      <w:pStyle w:val="Sidfot"/>
    </w:pPr>
    <w:r>
      <w:rPr>
        <w:noProof/>
      </w:rPr>
      <mc:AlternateContent>
        <mc:Choice Requires="wps">
          <w:drawing>
            <wp:anchor distT="0" distB="0" distL="114300" distR="114300" simplePos="0" relativeHeight="251666433" behindDoc="1" locked="0" layoutInCell="1" allowOverlap="1" wp14:anchorId="00B55730" wp14:editId="21B471AF">
              <wp:simplePos x="0" y="0"/>
              <wp:positionH relativeFrom="margin">
                <wp:posOffset>-442595</wp:posOffset>
              </wp:positionH>
              <wp:positionV relativeFrom="page">
                <wp:posOffset>9722816</wp:posOffset>
              </wp:positionV>
              <wp:extent cx="6645275" cy="0"/>
              <wp:effectExtent l="0" t="0" r="0" b="0"/>
              <wp:wrapNone/>
              <wp:docPr id="12500200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5275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231F2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8FBACC7" id="Line 2" o:spid="_x0000_s1026" style="position:absolute;z-index:-25165004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from="-34.85pt,765.6pt" to="488.4pt,76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" strokecolor="#231f20" strokeweight=".25pt">
              <w10:wrap anchorx="margin" anchory="page"/>
            </v:line>
          </w:pict>
        </mc:Fallback>
      </mc:AlternateContent>
    </w:r>
    <w:r w:rsidR="00C34891" w:rsidRPr="00440883">
      <w:t xml:space="preserve"> Armatec AB | Betagatan 1 | 431 49 Mölndal | +46 31 89 01 00 | info@armatec.se | www.armatec.se</w:t>
    </w:r>
    <w:r w:rsidR="00387778" w:rsidRPr="00440883">
      <w:br/>
    </w:r>
  </w:p>
  <w:p w14:paraId="59C7B68B" w14:textId="7AB2BB04" w:rsidR="00387778" w:rsidRPr="00440883" w:rsidRDefault="000251FF" w:rsidP="000251FF">
    <w:pPr>
      <w:pStyle w:val="Sidfot"/>
      <w:jc w:val="left"/>
      <w:rPr>
        <w:szCs w:val="16"/>
      </w:rPr>
    </w:pPr>
    <w:r>
      <w:rPr>
        <w:szCs w:val="16"/>
      </w:rPr>
      <w:fldChar w:fldCharType="begin"/>
    </w:r>
    <w:r>
      <w:rPr>
        <w:szCs w:val="16"/>
      </w:rPr>
      <w:instrText xml:space="preserve"> TIME \@ "yyyy-MM-dd" </w:instrText>
    </w:r>
    <w:r>
      <w:rPr>
        <w:szCs w:val="16"/>
      </w:rPr>
      <w:fldChar w:fldCharType="separate"/>
    </w:r>
    <w:r w:rsidR="00AD65EA">
      <w:rPr>
        <w:noProof/>
        <w:szCs w:val="16"/>
      </w:rPr>
      <w:t>2026-01-23</w:t>
    </w:r>
    <w:r>
      <w:rPr>
        <w:szCs w:val="16"/>
      </w:rPr>
      <w:fldChar w:fldCharType="end"/>
    </w:r>
    <w:r>
      <w:rPr>
        <w:szCs w:val="16"/>
      </w:rPr>
      <w:tab/>
    </w:r>
    <w:r>
      <w:rPr>
        <w:szCs w:val="16"/>
      </w:rPr>
      <w:tab/>
    </w:r>
    <w:r w:rsidR="00387778" w:rsidRPr="00440883">
      <w:rPr>
        <w:szCs w:val="16"/>
      </w:rPr>
      <w:fldChar w:fldCharType="begin"/>
    </w:r>
    <w:r w:rsidR="00387778" w:rsidRPr="00440883">
      <w:rPr>
        <w:szCs w:val="16"/>
      </w:rPr>
      <w:instrText xml:space="preserve"> PAGE   \* MERGEFORMAT </w:instrText>
    </w:r>
    <w:r w:rsidR="00387778" w:rsidRPr="00440883">
      <w:rPr>
        <w:szCs w:val="16"/>
      </w:rPr>
      <w:fldChar w:fldCharType="separate"/>
    </w:r>
    <w:r w:rsidR="00387778" w:rsidRPr="00440883">
      <w:rPr>
        <w:szCs w:val="16"/>
      </w:rPr>
      <w:t>1</w:t>
    </w:r>
    <w:r w:rsidR="00387778" w:rsidRPr="00440883">
      <w:rPr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506D46" w14:textId="77777777" w:rsidR="0051328C" w:rsidRPr="00440883" w:rsidRDefault="0051328C" w:rsidP="002B3B4D">
      <w:pPr>
        <w:spacing w:after="0" w:line="240" w:lineRule="auto"/>
      </w:pPr>
      <w:r w:rsidRPr="00440883">
        <w:separator/>
      </w:r>
    </w:p>
  </w:footnote>
  <w:footnote w:type="continuationSeparator" w:id="0">
    <w:p w14:paraId="328AF63A" w14:textId="77777777" w:rsidR="0051328C" w:rsidRPr="00440883" w:rsidRDefault="0051328C" w:rsidP="002B3B4D">
      <w:pPr>
        <w:spacing w:after="0" w:line="240" w:lineRule="auto"/>
      </w:pPr>
      <w:r w:rsidRPr="00440883">
        <w:continuationSeparator/>
      </w:r>
    </w:p>
  </w:footnote>
  <w:footnote w:type="continuationNotice" w:id="1">
    <w:p w14:paraId="723B66B7" w14:textId="77777777" w:rsidR="0051328C" w:rsidRPr="00440883" w:rsidRDefault="0051328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9F30B" w14:textId="77777777" w:rsidR="00440883" w:rsidRPr="00440883" w:rsidRDefault="00440883" w:rsidP="00440883">
    <w:pPr>
      <w:pStyle w:val="Rubrik1"/>
      <w:spacing w:before="0" w:after="0"/>
      <w:rPr>
        <w:sz w:val="32"/>
        <w:szCs w:val="32"/>
      </w:rPr>
    </w:pPr>
    <w:r w:rsidRPr="00440883">
      <w:rPr>
        <w:noProof/>
        <w:sz w:val="32"/>
        <w:szCs w:val="32"/>
      </w:rPr>
      <w:drawing>
        <wp:anchor distT="0" distB="0" distL="114300" distR="114300" simplePos="0" relativeHeight="251662337" behindDoc="0" locked="0" layoutInCell="1" allowOverlap="1" wp14:anchorId="4C7B3EF5" wp14:editId="2F2B2621">
          <wp:simplePos x="0" y="0"/>
          <wp:positionH relativeFrom="margin">
            <wp:posOffset>4385945</wp:posOffset>
          </wp:positionH>
          <wp:positionV relativeFrom="paragraph">
            <wp:posOffset>7620</wp:posOffset>
          </wp:positionV>
          <wp:extent cx="1768877" cy="315480"/>
          <wp:effectExtent l="0" t="0" r="3175" b="8890"/>
          <wp:wrapNone/>
          <wp:docPr id="1676156428" name="Bildobjekt 2" descr="En bild som visar Teckensnitt, text, Grafik, logotyp&#10;&#10;AI-genererat innehåll kan vara felaktig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6156428" name="Bildobjekt 2" descr="En bild som visar Teckensnitt, text, Grafik, logotyp&#10;&#10;AI-genererat innehåll kan vara felaktig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8877" cy="315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40883">
      <w:rPr>
        <w:sz w:val="32"/>
        <w:szCs w:val="32"/>
      </w:rPr>
      <w:t>Bruksanvisning</w:t>
    </w:r>
  </w:p>
  <w:p w14:paraId="6670CC6D" w14:textId="6BD23D6E" w:rsidR="001E51B2" w:rsidRPr="001E51B2" w:rsidRDefault="00797BE1" w:rsidP="00C85E6D">
    <w:pPr>
      <w:pStyle w:val="Rubrik2"/>
      <w:spacing w:before="0"/>
      <w:rPr>
        <w:sz w:val="4"/>
        <w:szCs w:val="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5" behindDoc="1" locked="0" layoutInCell="1" allowOverlap="1" wp14:anchorId="256293C3" wp14:editId="51CB5629">
              <wp:simplePos x="0" y="0"/>
              <wp:positionH relativeFrom="margin">
                <wp:posOffset>-442595</wp:posOffset>
              </wp:positionH>
              <wp:positionV relativeFrom="page">
                <wp:posOffset>1049655</wp:posOffset>
              </wp:positionV>
              <wp:extent cx="6645275" cy="0"/>
              <wp:effectExtent l="0" t="0" r="0" b="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5275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231F2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C8FC2A" id="Line 2" o:spid="_x0000_s1026" style="position:absolute;z-index:-25165209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" from="-34.85pt,82.65pt" to="488.4pt,8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" strokecolor="#231f20" strokeweight=".25pt">
              <w10:wrap anchorx="margin" anchory="page"/>
            </v:line>
          </w:pict>
        </mc:Fallback>
      </mc:AlternateContent>
    </w:r>
    <w:r w:rsidR="00C85E6D">
      <w:rPr>
        <w:sz w:val="32"/>
        <w:szCs w:val="32"/>
      </w:rPr>
      <w:t>AT8526EL</w:t>
    </w:r>
    <w:r w:rsidR="009B2456">
      <w:rPr>
        <w:sz w:val="32"/>
        <w:szCs w:val="32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60E5B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A886C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27A367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586BD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B7A56E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5429B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18C8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E5665E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726F8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0105E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814294"/>
    <w:multiLevelType w:val="hybridMultilevel"/>
    <w:tmpl w:val="963AAAC2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6542D2"/>
    <w:multiLevelType w:val="multilevel"/>
    <w:tmpl w:val="43384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47A283F"/>
    <w:multiLevelType w:val="hybridMultilevel"/>
    <w:tmpl w:val="70F842E0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D04DD9"/>
    <w:multiLevelType w:val="hybridMultilevel"/>
    <w:tmpl w:val="EA22AC8A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517353"/>
    <w:multiLevelType w:val="hybridMultilevel"/>
    <w:tmpl w:val="207465BE"/>
    <w:lvl w:ilvl="0" w:tplc="040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5" w15:restartNumberingAfterBreak="0">
    <w:nsid w:val="6FFA1B3C"/>
    <w:multiLevelType w:val="hybridMultilevel"/>
    <w:tmpl w:val="F150543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26BFA"/>
    <w:multiLevelType w:val="multilevel"/>
    <w:tmpl w:val="58B22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C96F71"/>
    <w:multiLevelType w:val="hybridMultilevel"/>
    <w:tmpl w:val="033672D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3368871">
    <w:abstractNumId w:val="9"/>
  </w:num>
  <w:num w:numId="2" w16cid:durableId="489099461">
    <w:abstractNumId w:val="8"/>
  </w:num>
  <w:num w:numId="3" w16cid:durableId="858734742">
    <w:abstractNumId w:val="7"/>
  </w:num>
  <w:num w:numId="4" w16cid:durableId="908807369">
    <w:abstractNumId w:val="6"/>
  </w:num>
  <w:num w:numId="5" w16cid:durableId="173422712">
    <w:abstractNumId w:val="5"/>
  </w:num>
  <w:num w:numId="6" w16cid:durableId="820779384">
    <w:abstractNumId w:val="4"/>
  </w:num>
  <w:num w:numId="7" w16cid:durableId="1424759595">
    <w:abstractNumId w:val="3"/>
  </w:num>
  <w:num w:numId="8" w16cid:durableId="1943535752">
    <w:abstractNumId w:val="2"/>
  </w:num>
  <w:num w:numId="9" w16cid:durableId="1393189194">
    <w:abstractNumId w:val="1"/>
  </w:num>
  <w:num w:numId="10" w16cid:durableId="43868199">
    <w:abstractNumId w:val="0"/>
  </w:num>
  <w:num w:numId="11" w16cid:durableId="1998073525">
    <w:abstractNumId w:val="8"/>
  </w:num>
  <w:num w:numId="12" w16cid:durableId="406465846">
    <w:abstractNumId w:val="3"/>
  </w:num>
  <w:num w:numId="13" w16cid:durableId="245195315">
    <w:abstractNumId w:val="2"/>
  </w:num>
  <w:num w:numId="14" w16cid:durableId="1522284917">
    <w:abstractNumId w:val="1"/>
  </w:num>
  <w:num w:numId="15" w16cid:durableId="958730931">
    <w:abstractNumId w:val="0"/>
  </w:num>
  <w:num w:numId="16" w16cid:durableId="515459324">
    <w:abstractNumId w:val="14"/>
  </w:num>
  <w:num w:numId="17" w16cid:durableId="689258933">
    <w:abstractNumId w:val="17"/>
  </w:num>
  <w:num w:numId="18" w16cid:durableId="1993483788">
    <w:abstractNumId w:val="10"/>
  </w:num>
  <w:num w:numId="19" w16cid:durableId="989745994">
    <w:abstractNumId w:val="13"/>
  </w:num>
  <w:num w:numId="20" w16cid:durableId="424956850">
    <w:abstractNumId w:val="8"/>
  </w:num>
  <w:num w:numId="21" w16cid:durableId="1644045640">
    <w:abstractNumId w:val="3"/>
  </w:num>
  <w:num w:numId="22" w16cid:durableId="1276447989">
    <w:abstractNumId w:val="2"/>
  </w:num>
  <w:num w:numId="23" w16cid:durableId="1958414142">
    <w:abstractNumId w:val="1"/>
  </w:num>
  <w:num w:numId="24" w16cid:durableId="1087192506">
    <w:abstractNumId w:val="0"/>
  </w:num>
  <w:num w:numId="25" w16cid:durableId="1660497884">
    <w:abstractNumId w:val="8"/>
  </w:num>
  <w:num w:numId="26" w16cid:durableId="1238981663">
    <w:abstractNumId w:val="3"/>
  </w:num>
  <w:num w:numId="27" w16cid:durableId="66732077">
    <w:abstractNumId w:val="2"/>
  </w:num>
  <w:num w:numId="28" w16cid:durableId="1937979352">
    <w:abstractNumId w:val="1"/>
  </w:num>
  <w:num w:numId="29" w16cid:durableId="433136523">
    <w:abstractNumId w:val="0"/>
  </w:num>
  <w:num w:numId="30" w16cid:durableId="71506933">
    <w:abstractNumId w:val="16"/>
  </w:num>
  <w:num w:numId="31" w16cid:durableId="1282104640">
    <w:abstractNumId w:val="11"/>
  </w:num>
  <w:num w:numId="32" w16cid:durableId="380177851">
    <w:abstractNumId w:val="15"/>
  </w:num>
  <w:num w:numId="33" w16cid:durableId="63479315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SortMethod w:val="0002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28C"/>
    <w:rsid w:val="000251FF"/>
    <w:rsid w:val="00031FD4"/>
    <w:rsid w:val="00036CEE"/>
    <w:rsid w:val="00041F37"/>
    <w:rsid w:val="00045D70"/>
    <w:rsid w:val="00051C40"/>
    <w:rsid w:val="000573AF"/>
    <w:rsid w:val="00091370"/>
    <w:rsid w:val="00097518"/>
    <w:rsid w:val="000F00CF"/>
    <w:rsid w:val="00107354"/>
    <w:rsid w:val="00126FA1"/>
    <w:rsid w:val="0014062E"/>
    <w:rsid w:val="00143168"/>
    <w:rsid w:val="0014524C"/>
    <w:rsid w:val="0014658D"/>
    <w:rsid w:val="00152C27"/>
    <w:rsid w:val="00157DED"/>
    <w:rsid w:val="001B6C17"/>
    <w:rsid w:val="001C19B7"/>
    <w:rsid w:val="001D5D93"/>
    <w:rsid w:val="001E51B2"/>
    <w:rsid w:val="001F43AB"/>
    <w:rsid w:val="002134BA"/>
    <w:rsid w:val="00271BAA"/>
    <w:rsid w:val="00274421"/>
    <w:rsid w:val="00283723"/>
    <w:rsid w:val="00294A9E"/>
    <w:rsid w:val="002A7376"/>
    <w:rsid w:val="002B3B4D"/>
    <w:rsid w:val="002B6E3E"/>
    <w:rsid w:val="002D0018"/>
    <w:rsid w:val="002D0441"/>
    <w:rsid w:val="002D0E08"/>
    <w:rsid w:val="002D13A9"/>
    <w:rsid w:val="002E2A59"/>
    <w:rsid w:val="002F5161"/>
    <w:rsid w:val="00306EAC"/>
    <w:rsid w:val="00310AF2"/>
    <w:rsid w:val="00327B7D"/>
    <w:rsid w:val="0033031E"/>
    <w:rsid w:val="0033500A"/>
    <w:rsid w:val="00346054"/>
    <w:rsid w:val="00361351"/>
    <w:rsid w:val="00367A34"/>
    <w:rsid w:val="00387778"/>
    <w:rsid w:val="003A2237"/>
    <w:rsid w:val="003B08D0"/>
    <w:rsid w:val="003B44D9"/>
    <w:rsid w:val="003C2CC9"/>
    <w:rsid w:val="003D1838"/>
    <w:rsid w:val="003D558C"/>
    <w:rsid w:val="00400D42"/>
    <w:rsid w:val="0041217B"/>
    <w:rsid w:val="0041291B"/>
    <w:rsid w:val="00414391"/>
    <w:rsid w:val="004178C9"/>
    <w:rsid w:val="00426A10"/>
    <w:rsid w:val="00440883"/>
    <w:rsid w:val="00452088"/>
    <w:rsid w:val="00457A97"/>
    <w:rsid w:val="0046257D"/>
    <w:rsid w:val="0048432C"/>
    <w:rsid w:val="004917F7"/>
    <w:rsid w:val="004B38F5"/>
    <w:rsid w:val="004C4488"/>
    <w:rsid w:val="004D39F5"/>
    <w:rsid w:val="004F1397"/>
    <w:rsid w:val="004F7113"/>
    <w:rsid w:val="00505ED3"/>
    <w:rsid w:val="0051328C"/>
    <w:rsid w:val="005500FA"/>
    <w:rsid w:val="00555EA6"/>
    <w:rsid w:val="00593E6A"/>
    <w:rsid w:val="005C4DD7"/>
    <w:rsid w:val="005E758D"/>
    <w:rsid w:val="005F52E5"/>
    <w:rsid w:val="00626B6E"/>
    <w:rsid w:val="00640FCE"/>
    <w:rsid w:val="00643CE8"/>
    <w:rsid w:val="006462BA"/>
    <w:rsid w:val="00675D15"/>
    <w:rsid w:val="00696621"/>
    <w:rsid w:val="006A4536"/>
    <w:rsid w:val="006B7258"/>
    <w:rsid w:val="006C3EF1"/>
    <w:rsid w:val="006D2110"/>
    <w:rsid w:val="006D6F7B"/>
    <w:rsid w:val="006F3D4D"/>
    <w:rsid w:val="007003F7"/>
    <w:rsid w:val="00701CAE"/>
    <w:rsid w:val="0070279F"/>
    <w:rsid w:val="007064A6"/>
    <w:rsid w:val="00711306"/>
    <w:rsid w:val="00724925"/>
    <w:rsid w:val="007358A7"/>
    <w:rsid w:val="00735A57"/>
    <w:rsid w:val="007504EC"/>
    <w:rsid w:val="007613AF"/>
    <w:rsid w:val="00793844"/>
    <w:rsid w:val="007945BC"/>
    <w:rsid w:val="0079689E"/>
    <w:rsid w:val="00797BE1"/>
    <w:rsid w:val="007B10C7"/>
    <w:rsid w:val="007E3695"/>
    <w:rsid w:val="007E3D4B"/>
    <w:rsid w:val="007F0935"/>
    <w:rsid w:val="007F484B"/>
    <w:rsid w:val="00800830"/>
    <w:rsid w:val="00805D04"/>
    <w:rsid w:val="00810889"/>
    <w:rsid w:val="00816E04"/>
    <w:rsid w:val="0081739B"/>
    <w:rsid w:val="00870FD0"/>
    <w:rsid w:val="00872990"/>
    <w:rsid w:val="008819D7"/>
    <w:rsid w:val="00895C61"/>
    <w:rsid w:val="008D09E2"/>
    <w:rsid w:val="008D7081"/>
    <w:rsid w:val="008E0DAE"/>
    <w:rsid w:val="009008BF"/>
    <w:rsid w:val="009014D1"/>
    <w:rsid w:val="009016FB"/>
    <w:rsid w:val="00902C3F"/>
    <w:rsid w:val="0090605B"/>
    <w:rsid w:val="00911D15"/>
    <w:rsid w:val="00922C04"/>
    <w:rsid w:val="009252DD"/>
    <w:rsid w:val="0093612D"/>
    <w:rsid w:val="00941B29"/>
    <w:rsid w:val="00955798"/>
    <w:rsid w:val="009623BA"/>
    <w:rsid w:val="00963668"/>
    <w:rsid w:val="009865A2"/>
    <w:rsid w:val="00986959"/>
    <w:rsid w:val="009903E8"/>
    <w:rsid w:val="00996704"/>
    <w:rsid w:val="009A6129"/>
    <w:rsid w:val="009B2456"/>
    <w:rsid w:val="009C452F"/>
    <w:rsid w:val="009E020D"/>
    <w:rsid w:val="009E10B7"/>
    <w:rsid w:val="009E7138"/>
    <w:rsid w:val="00A00BB7"/>
    <w:rsid w:val="00A0538C"/>
    <w:rsid w:val="00A22BED"/>
    <w:rsid w:val="00A26D34"/>
    <w:rsid w:val="00A52570"/>
    <w:rsid w:val="00A531CD"/>
    <w:rsid w:val="00A66ECC"/>
    <w:rsid w:val="00A72A6D"/>
    <w:rsid w:val="00A850A5"/>
    <w:rsid w:val="00A90925"/>
    <w:rsid w:val="00AD65EA"/>
    <w:rsid w:val="00AE5F9B"/>
    <w:rsid w:val="00B22F4D"/>
    <w:rsid w:val="00B2684B"/>
    <w:rsid w:val="00B33AE6"/>
    <w:rsid w:val="00B34514"/>
    <w:rsid w:val="00B40529"/>
    <w:rsid w:val="00B45F9A"/>
    <w:rsid w:val="00B6164A"/>
    <w:rsid w:val="00B732BE"/>
    <w:rsid w:val="00BC5708"/>
    <w:rsid w:val="00BC7BCC"/>
    <w:rsid w:val="00BD7277"/>
    <w:rsid w:val="00BE177B"/>
    <w:rsid w:val="00BE6657"/>
    <w:rsid w:val="00BF6E08"/>
    <w:rsid w:val="00C01702"/>
    <w:rsid w:val="00C0667A"/>
    <w:rsid w:val="00C21035"/>
    <w:rsid w:val="00C21AB6"/>
    <w:rsid w:val="00C21D65"/>
    <w:rsid w:val="00C34891"/>
    <w:rsid w:val="00C47696"/>
    <w:rsid w:val="00C502FF"/>
    <w:rsid w:val="00C60172"/>
    <w:rsid w:val="00C62B9C"/>
    <w:rsid w:val="00C729CE"/>
    <w:rsid w:val="00C82C9E"/>
    <w:rsid w:val="00C853AC"/>
    <w:rsid w:val="00C85E6D"/>
    <w:rsid w:val="00C959E4"/>
    <w:rsid w:val="00CC7B62"/>
    <w:rsid w:val="00CF2014"/>
    <w:rsid w:val="00D04474"/>
    <w:rsid w:val="00D16C8B"/>
    <w:rsid w:val="00D2690B"/>
    <w:rsid w:val="00D5538B"/>
    <w:rsid w:val="00D70447"/>
    <w:rsid w:val="00D878A0"/>
    <w:rsid w:val="00DA5095"/>
    <w:rsid w:val="00DA5DD0"/>
    <w:rsid w:val="00DC3255"/>
    <w:rsid w:val="00DD6190"/>
    <w:rsid w:val="00DE6430"/>
    <w:rsid w:val="00E07D06"/>
    <w:rsid w:val="00E34895"/>
    <w:rsid w:val="00E3604F"/>
    <w:rsid w:val="00E44A2E"/>
    <w:rsid w:val="00EA585D"/>
    <w:rsid w:val="00EC3917"/>
    <w:rsid w:val="00ED4FAD"/>
    <w:rsid w:val="00EE185C"/>
    <w:rsid w:val="00EE3691"/>
    <w:rsid w:val="00EE58ED"/>
    <w:rsid w:val="00F56C0F"/>
    <w:rsid w:val="00F64194"/>
    <w:rsid w:val="00F91D9E"/>
    <w:rsid w:val="00FA11BE"/>
    <w:rsid w:val="00FA2F02"/>
    <w:rsid w:val="00FA3653"/>
    <w:rsid w:val="00FB5D15"/>
    <w:rsid w:val="00FC596E"/>
    <w:rsid w:val="00FF2D0C"/>
    <w:rsid w:val="00FF6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FI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9ECA4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"/>
    <w:qFormat/>
    <w:rsid w:val="00902C3F"/>
    <w:pPr>
      <w:spacing w:before="160" w:after="200"/>
    </w:pPr>
    <w:rPr>
      <w:color w:val="000000" w:themeColor="text1"/>
      <w:lang w:val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1B6C17"/>
    <w:pPr>
      <w:keepNext/>
      <w:keepLines/>
      <w:spacing w:before="600" w:line="240" w:lineRule="auto"/>
      <w:outlineLvl w:val="0"/>
    </w:pPr>
    <w:rPr>
      <w:rFonts w:asciiTheme="majorHAnsi" w:eastAsiaTheme="majorEastAsia" w:hAnsiTheme="majorHAnsi" w:cstheme="majorBidi"/>
      <w:sz w:val="30"/>
      <w:szCs w:val="30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1B6C17"/>
    <w:pPr>
      <w:keepNext/>
      <w:keepLines/>
      <w:spacing w:before="400" w:line="240" w:lineRule="auto"/>
      <w:outlineLvl w:val="1"/>
    </w:pPr>
    <w:rPr>
      <w:rFonts w:asciiTheme="majorHAnsi" w:eastAsiaTheme="majorEastAsia" w:hAnsiTheme="majorHAnsi" w:cstheme="majorBidi"/>
      <w:sz w:val="28"/>
      <w:szCs w:val="28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2D0E08"/>
    <w:pPr>
      <w:keepNext/>
      <w:keepLines/>
      <w:spacing w:before="360" w:line="240" w:lineRule="auto"/>
      <w:outlineLvl w:val="2"/>
    </w:pPr>
    <w:rPr>
      <w:rFonts w:asciiTheme="majorHAnsi" w:eastAsiaTheme="majorEastAsia" w:hAnsiTheme="majorHAnsi" w:cstheme="majorBidi"/>
      <w:sz w:val="26"/>
      <w:szCs w:val="26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2D0E08"/>
    <w:pPr>
      <w:keepNext/>
      <w:keepLines/>
      <w:spacing w:before="300"/>
      <w:outlineLvl w:val="3"/>
    </w:pPr>
    <w:rPr>
      <w:rFonts w:asciiTheme="majorHAnsi" w:eastAsiaTheme="majorEastAsia" w:hAnsiTheme="majorHAnsi" w:cstheme="majorBidi"/>
      <w:iCs/>
      <w:sz w:val="25"/>
      <w:szCs w:val="25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051C40"/>
    <w:pPr>
      <w:keepNext/>
      <w:keepLines/>
      <w:spacing w:before="240"/>
      <w:outlineLvl w:val="4"/>
    </w:pPr>
    <w:rPr>
      <w:rFonts w:asciiTheme="majorHAnsi" w:eastAsiaTheme="majorEastAsia" w:hAnsiTheme="majorHAnsi" w:cstheme="majorBidi"/>
      <w:iCs/>
      <w:sz w:val="24"/>
      <w:szCs w:val="24"/>
    </w:rPr>
  </w:style>
  <w:style w:type="paragraph" w:styleId="Rubrik6">
    <w:name w:val="heading 6"/>
    <w:basedOn w:val="Normal"/>
    <w:next w:val="Normal"/>
    <w:link w:val="Rubrik6Char"/>
    <w:uiPriority w:val="9"/>
    <w:unhideWhenUsed/>
    <w:qFormat/>
    <w:rsid w:val="002D0E08"/>
    <w:pPr>
      <w:keepNext/>
      <w:keepLines/>
      <w:spacing w:before="300"/>
      <w:outlineLvl w:val="5"/>
    </w:pPr>
    <w:rPr>
      <w:rFonts w:asciiTheme="majorHAnsi" w:eastAsiaTheme="majorEastAsia" w:hAnsiTheme="majorHAnsi" w:cstheme="majorBidi"/>
      <w:iCs/>
      <w:sz w:val="24"/>
      <w:szCs w:val="23"/>
    </w:rPr>
  </w:style>
  <w:style w:type="paragraph" w:styleId="Rubrik7">
    <w:name w:val="heading 7"/>
    <w:basedOn w:val="Normal"/>
    <w:next w:val="Normal"/>
    <w:link w:val="Rubrik7Char"/>
    <w:uiPriority w:val="9"/>
    <w:unhideWhenUsed/>
    <w:qFormat/>
    <w:rsid w:val="0093612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93612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DA5095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29302D" w:themeColor="accent6" w:themeShade="80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1B6C17"/>
    <w:rPr>
      <w:rFonts w:asciiTheme="majorHAnsi" w:eastAsiaTheme="majorEastAsia" w:hAnsiTheme="majorHAnsi" w:cstheme="majorBidi"/>
      <w:color w:val="000000" w:themeColor="text1"/>
      <w:sz w:val="30"/>
      <w:szCs w:val="30"/>
    </w:rPr>
  </w:style>
  <w:style w:type="character" w:customStyle="1" w:styleId="Rubrik2Char">
    <w:name w:val="Rubrik 2 Char"/>
    <w:basedOn w:val="Standardstycketeckensnitt"/>
    <w:link w:val="Rubrik2"/>
    <w:uiPriority w:val="9"/>
    <w:rsid w:val="001B6C17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Rubrik3Char">
    <w:name w:val="Rubrik 3 Char"/>
    <w:basedOn w:val="Standardstycketeckensnitt"/>
    <w:link w:val="Rubrik3"/>
    <w:uiPriority w:val="9"/>
    <w:rsid w:val="002D0E08"/>
    <w:rPr>
      <w:rFonts w:asciiTheme="majorHAnsi" w:eastAsiaTheme="majorEastAsia" w:hAnsiTheme="majorHAnsi" w:cstheme="majorBidi"/>
      <w:color w:val="000000" w:themeColor="text1"/>
      <w:sz w:val="26"/>
      <w:szCs w:val="26"/>
    </w:rPr>
  </w:style>
  <w:style w:type="character" w:customStyle="1" w:styleId="Rubrik4Char">
    <w:name w:val="Rubrik 4 Char"/>
    <w:basedOn w:val="Standardstycketeckensnitt"/>
    <w:link w:val="Rubrik4"/>
    <w:uiPriority w:val="9"/>
    <w:rsid w:val="002D0E08"/>
    <w:rPr>
      <w:rFonts w:asciiTheme="majorHAnsi" w:eastAsiaTheme="majorEastAsia" w:hAnsiTheme="majorHAnsi" w:cstheme="majorBidi"/>
      <w:iCs/>
      <w:color w:val="000000" w:themeColor="text1"/>
      <w:sz w:val="25"/>
      <w:szCs w:val="25"/>
    </w:rPr>
  </w:style>
  <w:style w:type="character" w:customStyle="1" w:styleId="Rubrik5Char">
    <w:name w:val="Rubrik 5 Char"/>
    <w:basedOn w:val="Standardstycketeckensnitt"/>
    <w:link w:val="Rubrik5"/>
    <w:uiPriority w:val="9"/>
    <w:rsid w:val="00051C40"/>
    <w:rPr>
      <w:rFonts w:asciiTheme="majorHAnsi" w:eastAsiaTheme="majorEastAsia" w:hAnsiTheme="majorHAnsi" w:cstheme="majorBidi"/>
      <w:iCs/>
      <w:color w:val="000000" w:themeColor="text1"/>
      <w:sz w:val="24"/>
      <w:szCs w:val="24"/>
    </w:rPr>
  </w:style>
  <w:style w:type="character" w:customStyle="1" w:styleId="Rubrik6Char">
    <w:name w:val="Rubrik 6 Char"/>
    <w:basedOn w:val="Standardstycketeckensnitt"/>
    <w:link w:val="Rubrik6"/>
    <w:uiPriority w:val="9"/>
    <w:rsid w:val="002D0E08"/>
    <w:rPr>
      <w:rFonts w:asciiTheme="majorHAnsi" w:eastAsiaTheme="majorEastAsia" w:hAnsiTheme="majorHAnsi" w:cstheme="majorBidi"/>
      <w:iCs/>
      <w:color w:val="000000" w:themeColor="text1"/>
      <w:sz w:val="24"/>
      <w:szCs w:val="23"/>
    </w:rPr>
  </w:style>
  <w:style w:type="character" w:customStyle="1" w:styleId="Rubrik7Char">
    <w:name w:val="Rubrik 7 Char"/>
    <w:basedOn w:val="Standardstycketeckensnitt"/>
    <w:link w:val="Rubrik7"/>
    <w:uiPriority w:val="9"/>
    <w:rsid w:val="0093612D"/>
    <w:rPr>
      <w:rFonts w:asciiTheme="majorHAnsi" w:eastAsiaTheme="majorEastAsia" w:hAnsiTheme="majorHAnsi" w:cstheme="majorBidi"/>
      <w:color w:val="000000" w:themeColor="text1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93612D"/>
    <w:rPr>
      <w:rFonts w:asciiTheme="majorHAnsi" w:eastAsiaTheme="majorEastAsia" w:hAnsiTheme="majorHAnsi" w:cstheme="majorBidi"/>
      <w:color w:val="000000" w:themeColor="text1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DA5095"/>
    <w:rPr>
      <w:rFonts w:asciiTheme="majorHAnsi" w:eastAsiaTheme="majorEastAsia" w:hAnsiTheme="majorHAnsi" w:cstheme="majorBidi"/>
      <w:color w:val="29302D" w:themeColor="accent6" w:themeShade="80"/>
    </w:rPr>
  </w:style>
  <w:style w:type="paragraph" w:styleId="Rubrik">
    <w:name w:val="Title"/>
    <w:basedOn w:val="Normal"/>
    <w:next w:val="Normal"/>
    <w:link w:val="RubrikChar"/>
    <w:uiPriority w:val="10"/>
    <w:qFormat/>
    <w:rsid w:val="00BD727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BD7277"/>
    <w:rPr>
      <w:rFonts w:asciiTheme="majorHAnsi" w:eastAsiaTheme="majorEastAsia" w:hAnsiTheme="majorHAnsi" w:cstheme="majorBidi"/>
      <w:color w:val="000000" w:themeColor="text1"/>
      <w:spacing w:val="-10"/>
      <w:sz w:val="52"/>
      <w:szCs w:val="52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DA5095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DA5095"/>
    <w:rPr>
      <w:rFonts w:asciiTheme="majorHAnsi" w:eastAsiaTheme="majorEastAsia" w:hAnsiTheme="majorHAnsi" w:cstheme="majorBidi"/>
    </w:rPr>
  </w:style>
  <w:style w:type="paragraph" w:styleId="Citat">
    <w:name w:val="Quote"/>
    <w:basedOn w:val="Normal"/>
    <w:next w:val="Normal"/>
    <w:link w:val="CitatChar"/>
    <w:uiPriority w:val="29"/>
    <w:qFormat/>
    <w:rsid w:val="00BD7277"/>
    <w:pPr>
      <w:spacing w:before="120"/>
      <w:ind w:left="720" w:right="720"/>
      <w:jc w:val="center"/>
    </w:pPr>
    <w:rPr>
      <w:i/>
      <w:iCs/>
    </w:rPr>
  </w:style>
  <w:style w:type="character" w:customStyle="1" w:styleId="CitatChar">
    <w:name w:val="Citat Char"/>
    <w:basedOn w:val="Standardstycketeckensnitt"/>
    <w:link w:val="Citat"/>
    <w:uiPriority w:val="29"/>
    <w:rsid w:val="00BD7277"/>
    <w:rPr>
      <w:i/>
      <w:iCs/>
      <w:color w:val="000000" w:themeColor="text1"/>
    </w:rPr>
  </w:style>
  <w:style w:type="paragraph" w:styleId="Liststycke">
    <w:name w:val="List Paragraph"/>
    <w:basedOn w:val="Normal"/>
    <w:uiPriority w:val="34"/>
    <w:qFormat/>
    <w:rsid w:val="00BD7277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BD7277"/>
    <w:rPr>
      <w:b w:val="0"/>
      <w:bCs w:val="0"/>
      <w:i/>
      <w:iCs/>
      <w:color w:val="000000" w:themeColor="text1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BD7277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BD7277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styleId="Starkreferens">
    <w:name w:val="Intense Reference"/>
    <w:basedOn w:val="Standardstycketeckensnitt"/>
    <w:uiPriority w:val="32"/>
    <w:qFormat/>
    <w:rsid w:val="00BD7277"/>
    <w:rPr>
      <w:b/>
      <w:bCs/>
      <w:smallCaps/>
      <w:color w:val="000000" w:themeColor="text1"/>
      <w:spacing w:val="5"/>
      <w:u w:val="single"/>
    </w:rPr>
  </w:style>
  <w:style w:type="paragraph" w:styleId="Sidhuvud">
    <w:name w:val="header"/>
    <w:basedOn w:val="Normal"/>
    <w:link w:val="SidhuvudChar"/>
    <w:uiPriority w:val="99"/>
    <w:unhideWhenUsed/>
    <w:rsid w:val="00BD72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BD7277"/>
    <w:rPr>
      <w:color w:val="000000" w:themeColor="text1"/>
    </w:rPr>
  </w:style>
  <w:style w:type="paragraph" w:styleId="Sidfot">
    <w:name w:val="footer"/>
    <w:basedOn w:val="Normal"/>
    <w:link w:val="SidfotChar"/>
    <w:uiPriority w:val="99"/>
    <w:unhideWhenUsed/>
    <w:rsid w:val="00A22BED"/>
    <w:pPr>
      <w:tabs>
        <w:tab w:val="center" w:pos="4536"/>
        <w:tab w:val="right" w:pos="9072"/>
      </w:tabs>
      <w:spacing w:after="0" w:line="240" w:lineRule="auto"/>
      <w:jc w:val="center"/>
    </w:pPr>
    <w:rPr>
      <w:sz w:val="16"/>
    </w:rPr>
  </w:style>
  <w:style w:type="character" w:customStyle="1" w:styleId="SidfotChar">
    <w:name w:val="Sidfot Char"/>
    <w:basedOn w:val="Standardstycketeckensnitt"/>
    <w:link w:val="Sidfot"/>
    <w:uiPriority w:val="99"/>
    <w:rsid w:val="00A22BED"/>
    <w:rPr>
      <w:color w:val="000000" w:themeColor="text1"/>
      <w:sz w:val="16"/>
    </w:rPr>
  </w:style>
  <w:style w:type="character" w:styleId="Hyperlnk">
    <w:name w:val="Hyperlink"/>
    <w:basedOn w:val="Standardstycketeckensnitt"/>
    <w:uiPriority w:val="99"/>
    <w:unhideWhenUsed/>
    <w:rsid w:val="00BD7277"/>
    <w:rPr>
      <w:color w:val="4196D8" w:themeColor="accent5" w:themeTint="99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9016FB"/>
    <w:rPr>
      <w:color w:val="605E5C"/>
      <w:shd w:val="clear" w:color="auto" w:fill="E1DFDD"/>
    </w:rPr>
  </w:style>
  <w:style w:type="paragraph" w:styleId="Ingetavstnd">
    <w:name w:val="No Spacing"/>
    <w:link w:val="IngetavstndChar"/>
    <w:uiPriority w:val="1"/>
    <w:qFormat/>
    <w:rsid w:val="00BD7277"/>
    <w:pPr>
      <w:spacing w:after="0" w:line="240" w:lineRule="auto"/>
    </w:pPr>
    <w:rPr>
      <w:color w:val="000000" w:themeColor="text1"/>
    </w:rPr>
  </w:style>
  <w:style w:type="character" w:customStyle="1" w:styleId="IngetavstndChar">
    <w:name w:val="Inget avstånd Char"/>
    <w:basedOn w:val="Standardstycketeckensnitt"/>
    <w:link w:val="Ingetavstnd"/>
    <w:uiPriority w:val="1"/>
    <w:rsid w:val="00BD7277"/>
    <w:rPr>
      <w:color w:val="000000" w:themeColor="text1"/>
    </w:rPr>
  </w:style>
  <w:style w:type="paragraph" w:styleId="Innehll1">
    <w:name w:val="toc 1"/>
    <w:basedOn w:val="Normal"/>
    <w:next w:val="Normal"/>
    <w:autoRedefine/>
    <w:uiPriority w:val="39"/>
    <w:unhideWhenUsed/>
    <w:rsid w:val="009E020D"/>
    <w:pPr>
      <w:spacing w:before="100" w:after="0"/>
    </w:pPr>
    <w:rPr>
      <w:rFonts w:asciiTheme="majorHAnsi" w:hAnsiTheme="majorHAnsi" w:cstheme="majorHAnsi"/>
      <w:b/>
      <w:bCs/>
      <w:sz w:val="24"/>
      <w:szCs w:val="24"/>
    </w:rPr>
  </w:style>
  <w:style w:type="paragraph" w:styleId="Innehll2">
    <w:name w:val="toc 2"/>
    <w:basedOn w:val="Normal"/>
    <w:next w:val="Normal"/>
    <w:autoRedefine/>
    <w:uiPriority w:val="39"/>
    <w:unhideWhenUsed/>
    <w:rsid w:val="00DA5DD0"/>
    <w:pPr>
      <w:tabs>
        <w:tab w:val="right" w:pos="9062"/>
      </w:tabs>
      <w:spacing w:before="100" w:after="0"/>
      <w:ind w:left="113"/>
    </w:pPr>
    <w:rPr>
      <w:rFonts w:cstheme="minorHAnsi"/>
      <w:bCs/>
      <w:szCs w:val="20"/>
    </w:rPr>
  </w:style>
  <w:style w:type="paragraph" w:styleId="Innehll3">
    <w:name w:val="toc 3"/>
    <w:basedOn w:val="Normal"/>
    <w:next w:val="Normal"/>
    <w:autoRedefine/>
    <w:uiPriority w:val="39"/>
    <w:unhideWhenUsed/>
    <w:rsid w:val="0070279F"/>
    <w:pPr>
      <w:spacing w:before="100" w:after="0"/>
      <w:ind w:left="227"/>
    </w:pPr>
    <w:rPr>
      <w:rFonts w:cstheme="minorHAnsi"/>
      <w:szCs w:val="20"/>
    </w:rPr>
  </w:style>
  <w:style w:type="paragraph" w:styleId="Innehll4">
    <w:name w:val="toc 4"/>
    <w:basedOn w:val="Normal"/>
    <w:next w:val="Normal"/>
    <w:autoRedefine/>
    <w:uiPriority w:val="39"/>
    <w:unhideWhenUsed/>
    <w:rsid w:val="009E020D"/>
    <w:pPr>
      <w:spacing w:before="100" w:after="0"/>
      <w:ind w:left="442"/>
    </w:pPr>
    <w:rPr>
      <w:rFonts w:cstheme="minorHAnsi"/>
      <w:sz w:val="20"/>
      <w:szCs w:val="20"/>
    </w:rPr>
  </w:style>
  <w:style w:type="paragraph" w:styleId="Innehll5">
    <w:name w:val="toc 5"/>
    <w:basedOn w:val="Normal"/>
    <w:next w:val="Normal"/>
    <w:autoRedefine/>
    <w:uiPriority w:val="39"/>
    <w:unhideWhenUsed/>
    <w:rsid w:val="00810889"/>
    <w:pPr>
      <w:spacing w:after="0"/>
      <w:ind w:left="660"/>
    </w:pPr>
    <w:rPr>
      <w:rFonts w:cstheme="minorHAnsi"/>
      <w:sz w:val="20"/>
      <w:szCs w:val="20"/>
    </w:rPr>
  </w:style>
  <w:style w:type="paragraph" w:styleId="Innehll6">
    <w:name w:val="toc 6"/>
    <w:basedOn w:val="Normal"/>
    <w:next w:val="Normal"/>
    <w:autoRedefine/>
    <w:uiPriority w:val="39"/>
    <w:unhideWhenUsed/>
    <w:rsid w:val="009E020D"/>
    <w:pPr>
      <w:spacing w:before="100" w:after="0"/>
      <w:ind w:left="879"/>
    </w:pPr>
    <w:rPr>
      <w:rFonts w:cstheme="minorHAnsi"/>
      <w:sz w:val="20"/>
      <w:szCs w:val="20"/>
    </w:rPr>
  </w:style>
  <w:style w:type="paragraph" w:styleId="Innehll7">
    <w:name w:val="toc 7"/>
    <w:basedOn w:val="Normal"/>
    <w:next w:val="Normal"/>
    <w:autoRedefine/>
    <w:uiPriority w:val="39"/>
    <w:unhideWhenUsed/>
    <w:rsid w:val="009E020D"/>
    <w:pPr>
      <w:spacing w:before="100" w:after="0"/>
      <w:ind w:left="1100"/>
    </w:pPr>
    <w:rPr>
      <w:rFonts w:cstheme="minorHAnsi"/>
      <w:sz w:val="20"/>
      <w:szCs w:val="20"/>
    </w:rPr>
  </w:style>
  <w:style w:type="paragraph" w:styleId="Innehll8">
    <w:name w:val="toc 8"/>
    <w:basedOn w:val="Normal"/>
    <w:next w:val="Normal"/>
    <w:autoRedefine/>
    <w:uiPriority w:val="39"/>
    <w:unhideWhenUsed/>
    <w:rsid w:val="009E020D"/>
    <w:pPr>
      <w:spacing w:before="100" w:after="0"/>
      <w:ind w:left="1321"/>
    </w:pPr>
    <w:rPr>
      <w:rFonts w:cstheme="minorHAnsi"/>
      <w:sz w:val="20"/>
      <w:szCs w:val="20"/>
    </w:rPr>
  </w:style>
  <w:style w:type="paragraph" w:styleId="Innehll9">
    <w:name w:val="toc 9"/>
    <w:basedOn w:val="Normal"/>
    <w:next w:val="Normal"/>
    <w:autoRedefine/>
    <w:uiPriority w:val="39"/>
    <w:unhideWhenUsed/>
    <w:rsid w:val="009E020D"/>
    <w:pPr>
      <w:spacing w:before="100" w:after="0"/>
      <w:ind w:left="1542"/>
    </w:pPr>
    <w:rPr>
      <w:rFonts w:cstheme="minorHAnsi"/>
      <w:sz w:val="20"/>
      <w:szCs w:val="20"/>
    </w:rPr>
  </w:style>
  <w:style w:type="table" w:styleId="Rutntstabell1ljus">
    <w:name w:val="Grid Table 1 Light"/>
    <w:basedOn w:val="Normaltabell"/>
    <w:uiPriority w:val="46"/>
    <w:rsid w:val="009008BF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Innehllsfrteckningsrubrik">
    <w:name w:val="TOC Heading"/>
    <w:aliases w:val="Table of content TOC Heading"/>
    <w:basedOn w:val="Rubrik1"/>
    <w:next w:val="Normal"/>
    <w:uiPriority w:val="39"/>
    <w:unhideWhenUsed/>
    <w:qFormat/>
    <w:rsid w:val="003A2237"/>
    <w:pPr>
      <w:outlineLvl w:val="9"/>
    </w:pPr>
    <w:rPr>
      <w:sz w:val="36"/>
    </w:rPr>
  </w:style>
  <w:style w:type="paragraph" w:styleId="Beskrivning">
    <w:name w:val="caption"/>
    <w:basedOn w:val="Normal"/>
    <w:next w:val="Normal"/>
    <w:uiPriority w:val="35"/>
    <w:semiHidden/>
    <w:unhideWhenUsed/>
    <w:qFormat/>
    <w:rsid w:val="00DA5095"/>
    <w:pPr>
      <w:spacing w:line="240" w:lineRule="auto"/>
    </w:pPr>
    <w:rPr>
      <w:b/>
      <w:bCs/>
      <w:smallCaps/>
      <w:color w:val="325F8E" w:themeColor="accent1"/>
      <w:spacing w:val="6"/>
    </w:rPr>
  </w:style>
  <w:style w:type="character" w:styleId="Stark">
    <w:name w:val="Strong"/>
    <w:basedOn w:val="Standardstycketeckensnitt"/>
    <w:uiPriority w:val="22"/>
    <w:qFormat/>
    <w:rsid w:val="00DA5095"/>
    <w:rPr>
      <w:b/>
      <w:bCs/>
    </w:rPr>
  </w:style>
  <w:style w:type="character" w:styleId="Betoning">
    <w:name w:val="Emphasis"/>
    <w:basedOn w:val="Standardstycketeckensnitt"/>
    <w:uiPriority w:val="20"/>
    <w:qFormat/>
    <w:rsid w:val="00BD7277"/>
    <w:rPr>
      <w:i/>
      <w:iCs/>
      <w:color w:val="000000" w:themeColor="text1"/>
    </w:rPr>
  </w:style>
  <w:style w:type="character" w:styleId="Diskretbetoning">
    <w:name w:val="Subtle Emphasis"/>
    <w:basedOn w:val="Standardstycketeckensnitt"/>
    <w:uiPriority w:val="19"/>
    <w:qFormat/>
    <w:rsid w:val="00BD7277"/>
    <w:rPr>
      <w:i/>
      <w:iCs/>
      <w:color w:val="000000" w:themeColor="text1"/>
    </w:rPr>
  </w:style>
  <w:style w:type="character" w:styleId="Diskretreferens">
    <w:name w:val="Subtle Reference"/>
    <w:basedOn w:val="Standardstycketeckensnitt"/>
    <w:uiPriority w:val="31"/>
    <w:qFormat/>
    <w:rsid w:val="00BD7277"/>
    <w:rPr>
      <w:smallCaps/>
      <w:color w:val="000000" w:themeColor="text1"/>
      <w:u w:val="single" w:color="7F7F7F" w:themeColor="text1" w:themeTint="80"/>
    </w:rPr>
  </w:style>
  <w:style w:type="character" w:styleId="Bokenstitel">
    <w:name w:val="Book Title"/>
    <w:basedOn w:val="Standardstycketeckensnitt"/>
    <w:uiPriority w:val="33"/>
    <w:qFormat/>
    <w:rsid w:val="00BD7277"/>
    <w:rPr>
      <w:b/>
      <w:bCs/>
      <w:smallCaps/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image" Target="media/image4.png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Relationship Id="rId22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g"/></Relationships>
</file>

<file path=word/theme/theme1.xml><?xml version="1.0" encoding="utf-8"?>
<a:theme xmlns:a="http://schemas.openxmlformats.org/drawingml/2006/main" name="Office-teema">
  <a:themeElements>
    <a:clrScheme name="Armatec Helix">
      <a:dk1>
        <a:sysClr val="windowText" lastClr="000000"/>
      </a:dk1>
      <a:lt1>
        <a:sysClr val="window" lastClr="FFFFFF"/>
      </a:lt1>
      <a:dk2>
        <a:srgbClr val="505050"/>
      </a:dk2>
      <a:lt2>
        <a:srgbClr val="F0F0F0"/>
      </a:lt2>
      <a:accent1>
        <a:srgbClr val="325F8E"/>
      </a:accent1>
      <a:accent2>
        <a:srgbClr val="788B7D"/>
      </a:accent2>
      <a:accent3>
        <a:srgbClr val="A5A5A5"/>
      </a:accent3>
      <a:accent4>
        <a:srgbClr val="E0BD6C"/>
      </a:accent4>
      <a:accent5>
        <a:srgbClr val="16466B"/>
      </a:accent5>
      <a:accent6>
        <a:srgbClr val="53615B"/>
      </a:accent6>
      <a:hlink>
        <a:srgbClr val="7B9DCA"/>
      </a:hlink>
      <a:folHlink>
        <a:srgbClr val="BAC4BC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2024-10-07T00:00:00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25C7AADE6DFA4AA5B393AFCB2C32A4" ma:contentTypeVersion="18" ma:contentTypeDescription="Create a new document." ma:contentTypeScope="" ma:versionID="a242caf72677601a76db5986af2953fe">
  <xsd:schema xmlns:xsd="http://www.w3.org/2001/XMLSchema" xmlns:xs="http://www.w3.org/2001/XMLSchema" xmlns:p="http://schemas.microsoft.com/office/2006/metadata/properties" xmlns:ns2="89dae108-4a6c-40fc-a2c7-86302ce5aa89" xmlns:ns3="97a04759-d1b4-45e3-9e6a-cb8ef2135a39" targetNamespace="http://schemas.microsoft.com/office/2006/metadata/properties" ma:root="true" ma:fieldsID="8b0222dadb5f9ce87d187653c2fec70f" ns2:_="" ns3:_="">
    <xsd:import namespace="89dae108-4a6c-40fc-a2c7-86302ce5aa89"/>
    <xsd:import namespace="97a04759-d1b4-45e3-9e6a-cb8ef2135a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dae108-4a6c-40fc-a2c7-86302ce5aa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353da9c-79bf-41a1-94ca-13bae57ce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a04759-d1b4-45e3-9e6a-cb8ef2135a3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e3650f8-15a8-44db-b688-4fef2b1fe8a6}" ma:internalName="TaxCatchAll" ma:showField="CatchAllData" ma:web="97a04759-d1b4-45e3-9e6a-cb8ef2135a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a04759-d1b4-45e3-9e6a-cb8ef2135a39" xsi:nil="true"/>
    <lcf76f155ced4ddcb4097134ff3c332f xmlns="89dae108-4a6c-40fc-a2c7-86302ce5aa8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D3D5224-EFC4-4F30-96B5-6A188D7507FC}"/>
</file>

<file path=customXml/itemProps3.xml><?xml version="1.0" encoding="utf-8"?>
<ds:datastoreItem xmlns:ds="http://schemas.openxmlformats.org/officeDocument/2006/customXml" ds:itemID="{AF1C9B6F-DB01-4CF8-9F83-AD286CAF1B6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42390D-14F6-4A68-823B-14CAD0C7302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414D79B-AC79-404C-8153-379DCD256B51}">
  <ds:schemaRefs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infopath/2007/PartnerControls"/>
    <ds:schemaRef ds:uri="http://purl.org/dc/terms/"/>
    <ds:schemaRef ds:uri="http://purl.org/dc/elements/1.1/"/>
    <ds:schemaRef ds:uri="89dae108-4a6c-40fc-a2c7-86302ce5aa89"/>
    <ds:schemaRef ds:uri="http://schemas.openxmlformats.org/package/2006/metadata/core-properties"/>
    <ds:schemaRef ds:uri="97a04759-d1b4-45e3-9e6a-cb8ef2135a39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8526ELA%20Bruksanvisning</Template>
  <TotalTime>124</TotalTime>
  <Pages>5</Pages>
  <Words>720</Words>
  <Characters>3819</Characters>
  <Application>Microsoft Office Word</Application>
  <DocSecurity>0</DocSecurity>
  <Lines>31</Lines>
  <Paragraphs>9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Armatec group Lorem Ipsum</vt:lpstr>
      <vt:lpstr>Armatec group Lorem Ipsum</vt:lpstr>
    </vt:vector>
  </TitlesOfParts>
  <Company/>
  <LinksUpToDate>false</LinksUpToDate>
  <CharactersWithSpaces>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Armatec group Lorem Ipsum</dc:title>
  <dc:subject/>
  <dc:creator>Erik Lilja</dc:creator>
  <cp:keywords/>
  <dc:description/>
  <cp:lastModifiedBy>Sara Malmer</cp:lastModifiedBy>
  <cp:revision>2</cp:revision>
  <dcterms:created xsi:type="dcterms:W3CDTF">2026-01-23T14:34:00Z</dcterms:created>
  <dcterms:modified xsi:type="dcterms:W3CDTF">2026-01-23T14:34:00Z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0x0101003925C7AADE6DFA4AA5B393AFCB2C32A4</vt:lpwstr>
  </property>
  <property fmtid="{D5CDD505-2E9C-101B-9397-08002B2CF9AE}" pid="3" name="MediaServiceImageTags">
    <vt:lpwstr/>
  </property>
  <property fmtid="{D5CDD505-2E9C-101B-9397-08002B2CF9AE}" pid="4" name="Order">
    <vt:r8>103000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